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0B" w:rsidRPr="00B52CD3" w:rsidRDefault="00AB4D0B" w:rsidP="00B17995">
      <w:pPr>
        <w:ind w:left="-426" w:right="-427"/>
        <w:jc w:val="both"/>
        <w:rPr>
          <w:rFonts w:ascii="Times New Roman" w:hAnsi="Times New Roman"/>
          <w:b/>
          <w:sz w:val="22"/>
          <w:szCs w:val="22"/>
        </w:rPr>
      </w:pPr>
    </w:p>
    <w:p w:rsidR="009C5C22" w:rsidRPr="00B52CD3" w:rsidRDefault="009C5C22" w:rsidP="00B17995">
      <w:pPr>
        <w:spacing w:line="360" w:lineRule="auto"/>
        <w:ind w:left="-426" w:right="-427"/>
        <w:jc w:val="center"/>
        <w:rPr>
          <w:rFonts w:ascii="Times New Roman" w:hAnsi="Times New Roman"/>
          <w:b/>
          <w:sz w:val="22"/>
          <w:szCs w:val="22"/>
        </w:rPr>
      </w:pPr>
      <w:r w:rsidRPr="00B52CD3">
        <w:rPr>
          <w:rFonts w:ascii="Times New Roman" w:hAnsi="Times New Roman"/>
          <w:b/>
          <w:sz w:val="22"/>
          <w:szCs w:val="22"/>
        </w:rPr>
        <w:t xml:space="preserve">Aviso Nº 011/CEAF-2017 </w:t>
      </w:r>
    </w:p>
    <w:p w:rsidR="009C5C22" w:rsidRPr="00B52CD3" w:rsidRDefault="009C5C22" w:rsidP="00B17995">
      <w:pPr>
        <w:spacing w:line="360" w:lineRule="auto"/>
        <w:ind w:left="-426" w:right="-427" w:firstLine="708"/>
        <w:jc w:val="both"/>
        <w:rPr>
          <w:rFonts w:ascii="Times New Roman" w:hAnsi="Times New Roman"/>
          <w:bCs/>
          <w:sz w:val="22"/>
          <w:szCs w:val="22"/>
        </w:rPr>
      </w:pPr>
    </w:p>
    <w:p w:rsidR="00AE6B9B" w:rsidRPr="004F19DD" w:rsidRDefault="009C5C22" w:rsidP="004F19DD">
      <w:pPr>
        <w:spacing w:line="360" w:lineRule="auto"/>
        <w:ind w:left="-426" w:right="-427" w:firstLine="708"/>
        <w:jc w:val="both"/>
        <w:rPr>
          <w:rFonts w:ascii="Times New Roman" w:hAnsi="Times New Roman"/>
          <w:b/>
          <w:sz w:val="22"/>
          <w:szCs w:val="22"/>
        </w:rPr>
      </w:pPr>
      <w:r w:rsidRPr="00B52CD3">
        <w:rPr>
          <w:rFonts w:ascii="Times New Roman" w:hAnsi="Times New Roman"/>
          <w:bCs/>
          <w:sz w:val="22"/>
          <w:szCs w:val="22"/>
        </w:rPr>
        <w:t xml:space="preserve">O </w:t>
      </w:r>
      <w:r w:rsidRPr="00B52CD3">
        <w:rPr>
          <w:rFonts w:ascii="Times New Roman" w:hAnsi="Times New Roman"/>
          <w:sz w:val="22"/>
          <w:szCs w:val="22"/>
        </w:rPr>
        <w:t xml:space="preserve">Presidente da Comissão do XX Processo de Seleção de Estagiários do Ministério Público do Estado de Mato Grosso do Sul, homologado por meio do </w:t>
      </w:r>
      <w:r w:rsidRPr="00B52CD3">
        <w:rPr>
          <w:rFonts w:ascii="Times New Roman" w:hAnsi="Times New Roman"/>
          <w:bCs/>
          <w:sz w:val="22"/>
          <w:szCs w:val="22"/>
        </w:rPr>
        <w:t xml:space="preserve">Aviso Nº 001/CEAF-2017, </w:t>
      </w:r>
      <w:r w:rsidRPr="00B52CD3">
        <w:rPr>
          <w:rFonts w:ascii="Times New Roman" w:hAnsi="Times New Roman"/>
          <w:sz w:val="22"/>
          <w:szCs w:val="22"/>
        </w:rPr>
        <w:t xml:space="preserve">de 03 de agosto de 2017, publicado no DOMP nº 1.560, de 4 de agosto de 2017, </w:t>
      </w:r>
      <w:r w:rsidRPr="00B52CD3">
        <w:rPr>
          <w:rFonts w:ascii="Times New Roman" w:hAnsi="Times New Roman"/>
          <w:b/>
          <w:sz w:val="22"/>
          <w:szCs w:val="22"/>
        </w:rPr>
        <w:t>DIVULGA</w:t>
      </w:r>
      <w:r w:rsidRPr="00B52CD3">
        <w:rPr>
          <w:rFonts w:ascii="Times New Roman" w:hAnsi="Times New Roman"/>
          <w:sz w:val="22"/>
          <w:szCs w:val="22"/>
        </w:rPr>
        <w:t xml:space="preserve">, conforme </w:t>
      </w:r>
      <w:r w:rsidRPr="00B52CD3">
        <w:rPr>
          <w:rFonts w:ascii="Times New Roman" w:hAnsi="Times New Roman"/>
          <w:sz w:val="22"/>
          <w:szCs w:val="22"/>
          <w:u w:val="single"/>
        </w:rPr>
        <w:t>Anexo I</w:t>
      </w:r>
      <w:r w:rsidRPr="00B52CD3">
        <w:rPr>
          <w:rFonts w:ascii="Times New Roman" w:hAnsi="Times New Roman"/>
          <w:sz w:val="22"/>
          <w:szCs w:val="22"/>
        </w:rPr>
        <w:t xml:space="preserve"> do presente Aviso, </w:t>
      </w:r>
      <w:r w:rsidR="004F19DD">
        <w:rPr>
          <w:rFonts w:ascii="Times New Roman" w:hAnsi="Times New Roman"/>
          <w:sz w:val="22"/>
          <w:szCs w:val="22"/>
        </w:rPr>
        <w:t>os locais disponíveis para a escolha de vagas a fim de exercer o estágio</w:t>
      </w:r>
      <w:r w:rsidRPr="00B52CD3">
        <w:rPr>
          <w:rFonts w:ascii="Times New Roman" w:hAnsi="Times New Roman"/>
          <w:sz w:val="22"/>
          <w:szCs w:val="22"/>
        </w:rPr>
        <w:t xml:space="preserve">, e ainda, </w:t>
      </w:r>
      <w:r w:rsidRPr="00B52CD3">
        <w:rPr>
          <w:rFonts w:ascii="Times New Roman" w:hAnsi="Times New Roman"/>
          <w:b/>
          <w:sz w:val="22"/>
          <w:szCs w:val="22"/>
        </w:rPr>
        <w:t>CONVOCA</w:t>
      </w:r>
      <w:r w:rsidRPr="00B52CD3">
        <w:rPr>
          <w:rFonts w:ascii="Times New Roman" w:hAnsi="Times New Roman"/>
          <w:sz w:val="22"/>
          <w:szCs w:val="22"/>
        </w:rPr>
        <w:t xml:space="preserve"> os candidatos aprovados</w:t>
      </w:r>
      <w:r w:rsidRPr="00B52CD3">
        <w:rPr>
          <w:rFonts w:ascii="Times New Roman" w:hAnsi="Times New Roman"/>
          <w:b/>
          <w:bCs/>
          <w:sz w:val="22"/>
          <w:szCs w:val="22"/>
        </w:rPr>
        <w:t xml:space="preserve"> Bacharéis em Direito Nível Pós-Graduação</w:t>
      </w:r>
      <w:r w:rsidRPr="00B52CD3">
        <w:rPr>
          <w:rFonts w:ascii="Times New Roman" w:hAnsi="Times New Roman"/>
          <w:sz w:val="22"/>
          <w:szCs w:val="22"/>
        </w:rPr>
        <w:t xml:space="preserve"> nomeados </w:t>
      </w:r>
      <w:r w:rsidR="00EC5389" w:rsidRPr="00B52CD3">
        <w:rPr>
          <w:rFonts w:ascii="Times New Roman" w:hAnsi="Times New Roman"/>
          <w:sz w:val="22"/>
          <w:szCs w:val="22"/>
        </w:rPr>
        <w:t xml:space="preserve">e que </w:t>
      </w:r>
      <w:r w:rsidRPr="00B52CD3">
        <w:rPr>
          <w:rFonts w:ascii="Times New Roman" w:hAnsi="Times New Roman"/>
          <w:sz w:val="22"/>
          <w:szCs w:val="22"/>
        </w:rPr>
        <w:t>apresentar</w:t>
      </w:r>
      <w:r w:rsidR="00EC5389" w:rsidRPr="00B52CD3">
        <w:rPr>
          <w:rFonts w:ascii="Times New Roman" w:hAnsi="Times New Roman"/>
          <w:sz w:val="22"/>
          <w:szCs w:val="22"/>
        </w:rPr>
        <w:t>a</w:t>
      </w:r>
      <w:r w:rsidRPr="00B52CD3">
        <w:rPr>
          <w:rFonts w:ascii="Times New Roman" w:hAnsi="Times New Roman"/>
          <w:sz w:val="22"/>
          <w:szCs w:val="22"/>
        </w:rPr>
        <w:t xml:space="preserve">m documentação </w:t>
      </w:r>
      <w:r w:rsidR="00EC5389" w:rsidRPr="00B52CD3">
        <w:rPr>
          <w:rFonts w:ascii="Times New Roman" w:hAnsi="Times New Roman"/>
          <w:sz w:val="22"/>
          <w:szCs w:val="22"/>
        </w:rPr>
        <w:t>no prazo estabelecido nos avisos n.</w:t>
      </w:r>
      <w:r w:rsidRPr="00B52CD3">
        <w:rPr>
          <w:rFonts w:ascii="Times New Roman" w:hAnsi="Times New Roman"/>
          <w:sz w:val="22"/>
          <w:szCs w:val="22"/>
        </w:rPr>
        <w:t xml:space="preserve"> 002/2017 e 004/2017, para </w:t>
      </w:r>
      <w:r w:rsidRPr="00B52CD3">
        <w:rPr>
          <w:rFonts w:ascii="Times New Roman" w:hAnsi="Times New Roman"/>
          <w:b/>
          <w:caps/>
          <w:sz w:val="22"/>
          <w:szCs w:val="22"/>
        </w:rPr>
        <w:t xml:space="preserve">audiência pública </w:t>
      </w:r>
      <w:r w:rsidR="00D866E4" w:rsidRPr="00B52CD3">
        <w:rPr>
          <w:rFonts w:ascii="Times New Roman" w:hAnsi="Times New Roman"/>
          <w:b/>
          <w:caps/>
          <w:sz w:val="22"/>
          <w:szCs w:val="22"/>
        </w:rPr>
        <w:t>DE</w:t>
      </w:r>
      <w:r w:rsidRPr="00B52CD3">
        <w:rPr>
          <w:rFonts w:ascii="Times New Roman" w:hAnsi="Times New Roman"/>
          <w:b/>
          <w:caps/>
          <w:sz w:val="22"/>
          <w:szCs w:val="22"/>
        </w:rPr>
        <w:t xml:space="preserve"> escolha dE lotação</w:t>
      </w:r>
      <w:r w:rsidRPr="00B52CD3">
        <w:rPr>
          <w:rFonts w:ascii="Times New Roman" w:hAnsi="Times New Roman"/>
          <w:b/>
          <w:sz w:val="22"/>
          <w:szCs w:val="22"/>
        </w:rPr>
        <w:t>.</w:t>
      </w:r>
      <w:r w:rsidR="00AE6B9B" w:rsidRPr="00AE6B9B">
        <w:rPr>
          <w:rFonts w:ascii="Times New Roman" w:hAnsi="Times New Roman"/>
          <w:sz w:val="22"/>
          <w:szCs w:val="22"/>
        </w:rPr>
        <w:t xml:space="preserve"> </w:t>
      </w:r>
      <w:bookmarkStart w:id="0" w:name="_Hlk489887445"/>
    </w:p>
    <w:p w:rsidR="009C5C22" w:rsidRPr="00B52CD3" w:rsidRDefault="009C5C22" w:rsidP="00B17995">
      <w:pPr>
        <w:spacing w:line="360" w:lineRule="auto"/>
        <w:ind w:left="-426" w:right="-427" w:firstLine="708"/>
        <w:jc w:val="both"/>
        <w:rPr>
          <w:rFonts w:ascii="Times New Roman" w:hAnsi="Times New Roman"/>
          <w:sz w:val="22"/>
          <w:szCs w:val="22"/>
        </w:rPr>
      </w:pPr>
      <w:r w:rsidRPr="00B52CD3">
        <w:rPr>
          <w:rFonts w:ascii="Times New Roman" w:hAnsi="Times New Roman"/>
          <w:sz w:val="22"/>
          <w:szCs w:val="22"/>
        </w:rPr>
        <w:t>Os candidatos convocados deverão comparecer para audiência pública, nos locais, nos dias e horários mencionados no quadro abaixo, munidos de documento com foto.</w:t>
      </w:r>
      <w:r w:rsidR="003E2201" w:rsidRPr="00B52CD3">
        <w:rPr>
          <w:rFonts w:ascii="Times New Roman" w:hAnsi="Times New Roman"/>
          <w:sz w:val="22"/>
          <w:szCs w:val="22"/>
        </w:rPr>
        <w:t xml:space="preserve"> </w:t>
      </w:r>
    </w:p>
    <w:p w:rsidR="003E2201" w:rsidRDefault="00D866E4" w:rsidP="00B17995">
      <w:pPr>
        <w:spacing w:line="360" w:lineRule="auto"/>
        <w:ind w:left="-426" w:right="-427" w:firstLine="708"/>
        <w:jc w:val="both"/>
        <w:rPr>
          <w:rFonts w:ascii="Times New Roman" w:hAnsi="Times New Roman"/>
          <w:sz w:val="22"/>
          <w:szCs w:val="22"/>
        </w:rPr>
      </w:pPr>
      <w:r w:rsidRPr="00B52CD3">
        <w:rPr>
          <w:rFonts w:ascii="Times New Roman" w:hAnsi="Times New Roman"/>
          <w:sz w:val="22"/>
          <w:szCs w:val="22"/>
        </w:rPr>
        <w:t>No momento da chamada o candidato terá seu nome anunciado</w:t>
      </w:r>
      <w:r w:rsidR="007C6F42">
        <w:rPr>
          <w:rFonts w:ascii="Times New Roman" w:hAnsi="Times New Roman"/>
          <w:sz w:val="22"/>
          <w:szCs w:val="22"/>
        </w:rPr>
        <w:t>, conforme a ordem estabelecida abaixo,</w:t>
      </w:r>
      <w:r w:rsidRPr="00B52CD3">
        <w:rPr>
          <w:rFonts w:ascii="Times New Roman" w:hAnsi="Times New Roman"/>
          <w:sz w:val="22"/>
          <w:szCs w:val="22"/>
        </w:rPr>
        <w:t xml:space="preserve"> por no máximo três vezes, e não se fazendo identificar, será reposicionado para o último lugar na fila de escolha de lotação, havendo nova tentativa, a título de segunda chamada, anunciando-se o seu nome após concluída a primeira chamada, nesta mesma ocasião.</w:t>
      </w:r>
    </w:p>
    <w:p w:rsidR="005B2E8C" w:rsidRPr="00B52CD3" w:rsidRDefault="005B2E8C" w:rsidP="00B17995">
      <w:pPr>
        <w:spacing w:line="360" w:lineRule="auto"/>
        <w:ind w:left="-426" w:right="-427" w:firstLine="708"/>
        <w:jc w:val="both"/>
        <w:rPr>
          <w:rFonts w:ascii="Times New Roman" w:hAnsi="Times New Roman"/>
          <w:sz w:val="22"/>
          <w:szCs w:val="22"/>
        </w:rPr>
      </w:pPr>
      <w:r>
        <w:rPr>
          <w:rFonts w:ascii="Times New Roman" w:hAnsi="Times New Roman"/>
          <w:sz w:val="22"/>
          <w:szCs w:val="22"/>
        </w:rPr>
        <w:t xml:space="preserve">* </w:t>
      </w:r>
      <w:r w:rsidR="000F2FD4">
        <w:rPr>
          <w:rFonts w:ascii="Times New Roman" w:hAnsi="Times New Roman"/>
          <w:sz w:val="22"/>
          <w:szCs w:val="22"/>
        </w:rPr>
        <w:t>O Candidato que não comprovar a celebração de convênio da instituição de e</w:t>
      </w:r>
      <w:bookmarkStart w:id="1" w:name="_GoBack"/>
      <w:bookmarkEnd w:id="1"/>
      <w:r w:rsidR="000F2FD4">
        <w:rPr>
          <w:rFonts w:ascii="Times New Roman" w:hAnsi="Times New Roman"/>
          <w:sz w:val="22"/>
          <w:szCs w:val="22"/>
        </w:rPr>
        <w:t>nsino onde se acha matriculado com o Ministério Público de Mato Grosso do Sul, até a data da audiência pública de escolha de lotação, de sua respectiva região, não poderá exercer seu direito de escolha no dia fixado neste Aviso, passando seu nome para o final da lista.</w:t>
      </w:r>
    </w:p>
    <w:bookmarkEnd w:id="0"/>
    <w:p w:rsidR="009C5C22" w:rsidRPr="00B52CD3" w:rsidRDefault="009C5C22" w:rsidP="00B17995">
      <w:pPr>
        <w:ind w:left="-426" w:right="-427"/>
        <w:jc w:val="both"/>
        <w:rPr>
          <w:rFonts w:ascii="Times New Roman" w:hAnsi="Times New Roman"/>
          <w:b/>
          <w:sz w:val="22"/>
          <w:szCs w:val="22"/>
        </w:rPr>
      </w:pPr>
    </w:p>
    <w:p w:rsidR="00434D89" w:rsidRDefault="009C5C22" w:rsidP="00FE33FA">
      <w:pPr>
        <w:numPr>
          <w:ilvl w:val="0"/>
          <w:numId w:val="1"/>
        </w:numPr>
        <w:spacing w:line="360" w:lineRule="auto"/>
        <w:ind w:left="-786" w:right="-427"/>
        <w:jc w:val="both"/>
        <w:rPr>
          <w:rFonts w:ascii="Times New Roman" w:hAnsi="Times New Roman"/>
          <w:b/>
          <w:sz w:val="22"/>
          <w:szCs w:val="22"/>
        </w:rPr>
      </w:pPr>
      <w:r w:rsidRPr="00FE33FA">
        <w:rPr>
          <w:rFonts w:ascii="Times New Roman" w:hAnsi="Times New Roman"/>
          <w:b/>
          <w:sz w:val="22"/>
          <w:szCs w:val="22"/>
        </w:rPr>
        <w:t>CANDIDATOS DA REGIÃO DE CAMPO GRANDE</w:t>
      </w:r>
      <w:r w:rsidR="00407D0F">
        <w:rPr>
          <w:rFonts w:ascii="Times New Roman" w:hAnsi="Times New Roman"/>
          <w:b/>
          <w:sz w:val="22"/>
          <w:szCs w:val="22"/>
        </w:rPr>
        <w:t xml:space="preserve">, </w:t>
      </w:r>
      <w:r w:rsidR="00407D0F" w:rsidRPr="00407D0F">
        <w:rPr>
          <w:rFonts w:ascii="Times New Roman" w:hAnsi="Times New Roman"/>
          <w:sz w:val="22"/>
          <w:szCs w:val="22"/>
        </w:rPr>
        <w:t>que apresentaram documentação nos dias 22 e 23 de agosto de 2017.</w:t>
      </w:r>
    </w:p>
    <w:p w:rsidR="00407D0F" w:rsidRPr="00FE33FA" w:rsidRDefault="00407D0F" w:rsidP="00407D0F">
      <w:pPr>
        <w:spacing w:line="360" w:lineRule="auto"/>
        <w:ind w:left="-786" w:right="-427"/>
        <w:jc w:val="both"/>
        <w:rPr>
          <w:rFonts w:ascii="Times New Roman" w:hAnsi="Times New Roman"/>
          <w:b/>
          <w:sz w:val="22"/>
          <w:szCs w:val="22"/>
        </w:rPr>
      </w:pP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407D0F" w:rsidRPr="00B52CD3" w:rsidTr="00407D0F">
        <w:trPr>
          <w:cantSplit/>
        </w:trPr>
        <w:tc>
          <w:tcPr>
            <w:tcW w:w="6947" w:type="dxa"/>
            <w:vAlign w:val="center"/>
          </w:tcPr>
          <w:p w:rsidR="00407D0F" w:rsidRPr="00B52CD3" w:rsidRDefault="00407D0F" w:rsidP="00434D89">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407D0F" w:rsidRPr="00B52CD3" w:rsidRDefault="00407D0F" w:rsidP="00434D89">
            <w:pPr>
              <w:ind w:left="-28"/>
              <w:jc w:val="center"/>
              <w:rPr>
                <w:rFonts w:ascii="Times New Roman" w:hAnsi="Times New Roman"/>
                <w:b/>
                <w:sz w:val="20"/>
              </w:rPr>
            </w:pPr>
            <w:r w:rsidRPr="00B52CD3">
              <w:rPr>
                <w:rFonts w:ascii="Times New Roman" w:hAnsi="Times New Roman"/>
                <w:b/>
                <w:sz w:val="20"/>
              </w:rPr>
              <w:t>POSIÇÃO</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ANA CRISTINA GIMENEZ DO NASCIMENTO</w:t>
            </w:r>
          </w:p>
        </w:tc>
        <w:tc>
          <w:tcPr>
            <w:tcW w:w="2693" w:type="dxa"/>
          </w:tcPr>
          <w:p w:rsidR="00407D0F" w:rsidRPr="00B52CD3" w:rsidRDefault="00407D0F" w:rsidP="00434D89">
            <w:pPr>
              <w:pStyle w:val="TextosemFormatao"/>
              <w:jc w:val="center"/>
              <w:rPr>
                <w:rFonts w:ascii="Times New Roman" w:hAnsi="Times New Roman"/>
                <w:sz w:val="20"/>
                <w:szCs w:val="20"/>
              </w:rPr>
            </w:pPr>
            <w:r w:rsidRPr="00B52CD3">
              <w:rPr>
                <w:rFonts w:ascii="Times New Roman" w:hAnsi="Times New Roman"/>
                <w:sz w:val="20"/>
                <w:szCs w:val="20"/>
              </w:rPr>
              <w:t>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ANNA CINTHYA GUIMARÃES D ÁVILA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GUSTAVO MAG</w:t>
            </w:r>
            <w:r w:rsidR="00F4636F">
              <w:rPr>
                <w:rFonts w:ascii="Times New Roman" w:hAnsi="Times New Roman"/>
                <w:sz w:val="20"/>
                <w:szCs w:val="20"/>
                <w:lang w:val="pt-BR"/>
              </w:rPr>
              <w:t>R</w:t>
            </w:r>
            <w:r w:rsidRPr="00B52CD3">
              <w:rPr>
                <w:rFonts w:ascii="Times New Roman" w:hAnsi="Times New Roman"/>
                <w:sz w:val="20"/>
                <w:szCs w:val="20"/>
              </w:rPr>
              <w:t>ÃO DE FRIAS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ISABELE QUADROS PEGORETTI</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SIMONE FRANÇA COSTA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KAREN SOUSA FERNANDES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w:t>
            </w:r>
          </w:p>
        </w:tc>
      </w:tr>
      <w:tr w:rsidR="00407D0F" w:rsidRPr="00B52CD3" w:rsidTr="00407D0F">
        <w:trPr>
          <w:cantSplit/>
        </w:trPr>
        <w:tc>
          <w:tcPr>
            <w:tcW w:w="6947" w:type="dxa"/>
          </w:tcPr>
          <w:p w:rsidR="00407D0F" w:rsidRPr="009D4BBF"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KAMILA BARBOZA CARRER</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7</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BRUNA MURIELE RODRIGUES LIMA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8</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PATRICIA FERNANDA FERNANDES PEREIRA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9</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FRANCIELY BORGES ROSA VIEIRA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10</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JULIANA NUNES QUEVEDO ROBERTO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MARIELLE ROSA DOS SANTOS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12</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JESSICA PEREIRA LOPES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BRENO JORGE FELIX</w:t>
            </w:r>
          </w:p>
        </w:tc>
        <w:tc>
          <w:tcPr>
            <w:tcW w:w="2693" w:type="dxa"/>
            <w:vAlign w:val="center"/>
          </w:tcPr>
          <w:p w:rsidR="00407D0F" w:rsidRPr="00B52CD3" w:rsidRDefault="00407D0F" w:rsidP="00434D89">
            <w:pPr>
              <w:jc w:val="center"/>
              <w:rPr>
                <w:rFonts w:ascii="Times New Roman" w:hAnsi="Times New Roman"/>
                <w:color w:val="000000"/>
                <w:sz w:val="20"/>
              </w:rPr>
            </w:pPr>
            <w:r w:rsidRPr="00B52CD3">
              <w:rPr>
                <w:rFonts w:ascii="Times New Roman" w:hAnsi="Times New Roman"/>
                <w:color w:val="000000"/>
                <w:sz w:val="20"/>
              </w:rPr>
              <w:t>14</w:t>
            </w:r>
          </w:p>
        </w:tc>
      </w:tr>
      <w:tr w:rsidR="00407D0F" w:rsidRPr="00B52CD3" w:rsidTr="00407D0F">
        <w:trPr>
          <w:cantSplit/>
        </w:trPr>
        <w:tc>
          <w:tcPr>
            <w:tcW w:w="6947" w:type="dxa"/>
          </w:tcPr>
          <w:p w:rsidR="00407D0F" w:rsidRPr="009D4BBF"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LAIS DE OLIVEIRA FERREIRA</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15</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DENISE MARTINS CASTRO ROSA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16</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BRUNA GONÇALVES XAVIER</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17</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NATHÁLIA BLENDA DE SOUZA ALVES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18</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LUCIANA RIBEIRO GONÇALVES DIAS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19</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lastRenderedPageBreak/>
              <w:t>MATEUS DO NASCIMENTO POLICENO DE SOUZA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20</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ANDRE AULER KRABBE LACERDA ALVES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BRUNA BOSSAY ASSUMPCAO FASSA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22</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MARINA SAHIB AGUILAR</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LETÍCIA MICAELLA DE ABREU SILVA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24</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LUIS FERNANDO DE OLIVEIRA MOURA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25</w:t>
            </w:r>
          </w:p>
        </w:tc>
      </w:tr>
      <w:tr w:rsidR="00407D0F" w:rsidRPr="00B52CD3" w:rsidTr="00407D0F">
        <w:trPr>
          <w:cantSplit/>
        </w:trPr>
        <w:tc>
          <w:tcPr>
            <w:tcW w:w="6947" w:type="dxa"/>
          </w:tcPr>
          <w:p w:rsidR="00407D0F" w:rsidRPr="009D4BBF"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LAIANA SANT ANA RIBEIRO</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26</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MARIELA PIMENTEL FERREIRA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27</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LARISSA LUGO YAMAURA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28</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KAROLINA SOUZA PEREIRA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29</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LARA GURGEL DE ALENCAR NUNEZ</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30</w:t>
            </w:r>
          </w:p>
        </w:tc>
      </w:tr>
      <w:tr w:rsidR="00407D0F" w:rsidRPr="00B52CD3" w:rsidTr="00407D0F">
        <w:trPr>
          <w:cantSplit/>
        </w:trPr>
        <w:tc>
          <w:tcPr>
            <w:tcW w:w="6947" w:type="dxa"/>
          </w:tcPr>
          <w:p w:rsidR="00407D0F" w:rsidRPr="009D4BBF"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FLÁVIA GADIA DE ALENCAR</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GUILHERME LUCAS LUIZ SOARES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32</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ANDRESSA APARECIDA DA SILVA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GABRIEL PESSÔA DE SOUZA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34</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MARIANA PEIXOTO AZEVEDO PESSOA CAVALCANTI DE ALBUQUERQUE</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35</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CAIO HENRIQUE TEGON</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36</w:t>
            </w:r>
          </w:p>
        </w:tc>
      </w:tr>
      <w:tr w:rsidR="00407D0F" w:rsidRPr="00B52CD3" w:rsidTr="00407D0F">
        <w:trPr>
          <w:cantSplit/>
        </w:trPr>
        <w:tc>
          <w:tcPr>
            <w:tcW w:w="6947" w:type="dxa"/>
          </w:tcPr>
          <w:p w:rsidR="00407D0F" w:rsidRPr="0048033D"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FERNANDA VANESSA DINIZ UECHI</w:t>
            </w:r>
            <w:r w:rsidR="0048033D">
              <w:rPr>
                <w:rFonts w:ascii="Times New Roman" w:hAnsi="Times New Roman"/>
                <w:sz w:val="20"/>
                <w:szCs w:val="20"/>
                <w:lang w:val="pt-BR"/>
              </w:rPr>
              <w:t xml:space="preserve"> </w:t>
            </w:r>
            <w:r w:rsidR="0048033D"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37</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LEONARDO CONINCK DE SOUZA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38</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KALYANNA ARAR FALCÃO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39</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GABRIELLA GRESPAN ESTODUTTO DA SILVA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40</w:t>
            </w:r>
          </w:p>
        </w:tc>
      </w:tr>
      <w:tr w:rsidR="00407D0F" w:rsidRPr="00B52CD3" w:rsidTr="00407D0F">
        <w:trPr>
          <w:cantSplit/>
        </w:trPr>
        <w:tc>
          <w:tcPr>
            <w:tcW w:w="6947" w:type="dxa"/>
          </w:tcPr>
          <w:p w:rsidR="00407D0F" w:rsidRPr="0048033D"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EUGÊNIO RAFAEL ROULEDO MORETTI</w:t>
            </w:r>
            <w:r w:rsidR="0048033D">
              <w:rPr>
                <w:rFonts w:ascii="Times New Roman" w:hAnsi="Times New Roman"/>
                <w:sz w:val="20"/>
                <w:szCs w:val="20"/>
                <w:lang w:val="pt-BR"/>
              </w:rPr>
              <w:t xml:space="preserve"> </w:t>
            </w:r>
            <w:r w:rsidR="0048033D"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GABRIEL SILVA PEREIRA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42</w:t>
            </w:r>
          </w:p>
        </w:tc>
      </w:tr>
      <w:tr w:rsidR="00407D0F" w:rsidRPr="00B52CD3" w:rsidTr="00407D0F">
        <w:trPr>
          <w:cantSplit/>
        </w:trPr>
        <w:tc>
          <w:tcPr>
            <w:tcW w:w="6947" w:type="dxa"/>
          </w:tcPr>
          <w:p w:rsidR="00407D0F" w:rsidRPr="0048033D"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ANDRESSA KUEHN RAMOS</w:t>
            </w:r>
            <w:r w:rsidR="0048033D">
              <w:rPr>
                <w:rFonts w:ascii="Times New Roman" w:hAnsi="Times New Roman"/>
                <w:sz w:val="20"/>
                <w:szCs w:val="20"/>
                <w:lang w:val="pt-BR"/>
              </w:rPr>
              <w:t xml:space="preserve"> </w:t>
            </w:r>
            <w:r w:rsidR="0048033D"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VICTOR EMANOEL NOGUEIRA DE OLIVEIRA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44</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PEDRO ANTONIO BOZZIO DA SILVA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45</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JAMIENE CAROLINE SILVA GARCIA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46</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DANIELA CARVALHO ALENCAR</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47</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MARIANA MEDEIROS FAÇANHA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48</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MARINA BALDIN SCHRAMM DE SOUZA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49</w:t>
            </w:r>
          </w:p>
        </w:tc>
      </w:tr>
      <w:tr w:rsidR="00407D0F" w:rsidRPr="00B52CD3" w:rsidTr="00407D0F">
        <w:trPr>
          <w:cantSplit/>
        </w:trPr>
        <w:tc>
          <w:tcPr>
            <w:tcW w:w="6947" w:type="dxa"/>
          </w:tcPr>
          <w:p w:rsidR="00407D0F" w:rsidRPr="009D4BBF"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rPr>
              <w:t>GUILHERME FERREIRA GARCIA</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50</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SUÉLLEN DOS SANTOS BORGES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GEYSON DARIL RODRIGUES ARAUJO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52</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MILENA ALCARÁ CASTELO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ANA LAURA MARIANO TRIVELLATO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54</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 xml:space="preserve">ISABELLA </w:t>
            </w:r>
            <w:r w:rsidRPr="00B52CD3">
              <w:rPr>
                <w:rFonts w:ascii="Times New Roman" w:hAnsi="Times New Roman"/>
                <w:sz w:val="20"/>
                <w:szCs w:val="20"/>
              </w:rPr>
              <w:t>STEPHANIA SILVA HERCULANO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55</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JHONATAN DA SILVA GUIMARÃES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56</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ISABELA MARINO PETRAUSKI</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57</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LUAN HENRIQUE MACHADO ANTUNES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58</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JÉSSICA CRISTALDO MOREIRA</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59</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LUCAS BENEDITO DE OLIVEIRA DA SILVA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60</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TATIANNA CASTRO ROCHA</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61</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rPr>
            </w:pPr>
            <w:r w:rsidRPr="00B52CD3">
              <w:rPr>
                <w:rFonts w:ascii="Times New Roman" w:hAnsi="Times New Roman"/>
                <w:sz w:val="20"/>
                <w:szCs w:val="20"/>
              </w:rPr>
              <w:t>BRUTTIELLA VANNUKYA APARECIDA ASSIS MACHADO</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62</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LORRAYNE SILVEIRA FERNANDES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63</w:t>
            </w:r>
          </w:p>
        </w:tc>
      </w:tr>
      <w:tr w:rsidR="00407D0F" w:rsidRPr="00B52CD3" w:rsidTr="00407D0F">
        <w:trPr>
          <w:cantSplit/>
        </w:trPr>
        <w:tc>
          <w:tcPr>
            <w:tcW w:w="6947" w:type="dxa"/>
          </w:tcPr>
          <w:p w:rsidR="00407D0F" w:rsidRPr="00B52CD3" w:rsidRDefault="00407D0F" w:rsidP="00434D89">
            <w:pPr>
              <w:pStyle w:val="TextosemFormatao"/>
              <w:rPr>
                <w:rFonts w:ascii="Times New Roman" w:hAnsi="Times New Roman"/>
                <w:sz w:val="20"/>
                <w:szCs w:val="20"/>
                <w:lang w:val="pt-BR"/>
              </w:rPr>
            </w:pPr>
            <w:r w:rsidRPr="00B52CD3">
              <w:rPr>
                <w:rFonts w:ascii="Times New Roman" w:hAnsi="Times New Roman"/>
                <w:sz w:val="20"/>
                <w:szCs w:val="20"/>
                <w:lang w:val="pt-BR"/>
              </w:rPr>
              <w:t>THIAGO HENRIQUE SAUCEDO MENDES</w:t>
            </w:r>
          </w:p>
        </w:tc>
        <w:tc>
          <w:tcPr>
            <w:tcW w:w="2693" w:type="dxa"/>
          </w:tcPr>
          <w:p w:rsidR="00407D0F" w:rsidRPr="00B52CD3" w:rsidRDefault="00407D0F" w:rsidP="00434D89">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64</w:t>
            </w:r>
          </w:p>
        </w:tc>
      </w:tr>
    </w:tbl>
    <w:p w:rsidR="00434D89" w:rsidRPr="00B52CD3" w:rsidRDefault="00434D89" w:rsidP="00B52CD3">
      <w:pPr>
        <w:spacing w:line="360" w:lineRule="auto"/>
        <w:ind w:left="-426" w:right="-427"/>
        <w:rPr>
          <w:rFonts w:ascii="Times New Roman" w:hAnsi="Times New Roman"/>
          <w:b/>
          <w:sz w:val="22"/>
          <w:szCs w:val="22"/>
          <w:u w:val="single"/>
        </w:rPr>
      </w:pPr>
    </w:p>
    <w:p w:rsidR="00434D89" w:rsidRPr="00B52CD3" w:rsidRDefault="00B52CD3" w:rsidP="00B52CD3">
      <w:pPr>
        <w:spacing w:line="360" w:lineRule="auto"/>
        <w:ind w:left="-426" w:right="-427"/>
        <w:rPr>
          <w:rFonts w:ascii="Times New Roman" w:hAnsi="Times New Roman"/>
          <w:b/>
          <w:sz w:val="22"/>
          <w:szCs w:val="22"/>
          <w:u w:val="single"/>
        </w:rPr>
      </w:pPr>
      <w:bookmarkStart w:id="2" w:name="_Hlk492052783"/>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9C5C22" w:rsidRPr="00B52CD3" w:rsidTr="00407D0F">
        <w:tc>
          <w:tcPr>
            <w:tcW w:w="1702" w:type="dxa"/>
            <w:shd w:val="clear" w:color="auto" w:fill="auto"/>
          </w:tcPr>
          <w:bookmarkEnd w:id="2"/>
          <w:p w:rsidR="009C5C22"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2693" w:type="dxa"/>
            <w:shd w:val="clear" w:color="auto" w:fill="auto"/>
          </w:tcPr>
          <w:p w:rsidR="009C5C22"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9C5C22"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9C5C22" w:rsidRPr="00B52CD3" w:rsidTr="00407D0F">
        <w:trPr>
          <w:trHeight w:val="1267"/>
        </w:trPr>
        <w:tc>
          <w:tcPr>
            <w:tcW w:w="1702" w:type="dxa"/>
            <w:shd w:val="clear" w:color="auto" w:fill="auto"/>
          </w:tcPr>
          <w:p w:rsidR="009C5C22" w:rsidRPr="00B52CD3" w:rsidRDefault="009C5C22" w:rsidP="00B17995">
            <w:pPr>
              <w:spacing w:line="360" w:lineRule="auto"/>
              <w:ind w:left="-426" w:right="-427"/>
              <w:jc w:val="center"/>
              <w:rPr>
                <w:rFonts w:ascii="Times New Roman" w:hAnsi="Times New Roman"/>
                <w:b/>
                <w:sz w:val="22"/>
                <w:szCs w:val="22"/>
              </w:rPr>
            </w:pPr>
          </w:p>
          <w:p w:rsidR="009C5C22" w:rsidRPr="00B52CD3" w:rsidRDefault="009C5C22"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w:t>
            </w:r>
            <w:r w:rsidR="00E85003">
              <w:rPr>
                <w:rFonts w:ascii="Times New Roman" w:hAnsi="Times New Roman"/>
                <w:sz w:val="22"/>
                <w:szCs w:val="22"/>
              </w:rPr>
              <w:t>3</w:t>
            </w:r>
            <w:r w:rsidRPr="00B52CD3">
              <w:rPr>
                <w:rFonts w:ascii="Times New Roman" w:hAnsi="Times New Roman"/>
                <w:sz w:val="22"/>
                <w:szCs w:val="22"/>
              </w:rPr>
              <w:t>.09.2017</w:t>
            </w:r>
          </w:p>
        </w:tc>
        <w:tc>
          <w:tcPr>
            <w:tcW w:w="2693" w:type="dxa"/>
            <w:shd w:val="clear" w:color="auto" w:fill="auto"/>
          </w:tcPr>
          <w:p w:rsidR="009C5C22" w:rsidRPr="00B52CD3" w:rsidRDefault="009C5C22" w:rsidP="00B17995">
            <w:pPr>
              <w:spacing w:line="360" w:lineRule="auto"/>
              <w:ind w:left="-426" w:right="-427"/>
              <w:jc w:val="center"/>
              <w:rPr>
                <w:rFonts w:ascii="Times New Roman" w:hAnsi="Times New Roman"/>
                <w:sz w:val="22"/>
                <w:szCs w:val="22"/>
              </w:rPr>
            </w:pPr>
          </w:p>
          <w:p w:rsidR="009C5C22" w:rsidRPr="00B52CD3" w:rsidRDefault="00434D89"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08</w:t>
            </w:r>
            <w:r w:rsidR="009C5C22" w:rsidRPr="00B52CD3">
              <w:rPr>
                <w:rFonts w:ascii="Times New Roman" w:hAnsi="Times New Roman"/>
                <w:sz w:val="22"/>
                <w:szCs w:val="22"/>
              </w:rPr>
              <w:t>h</w:t>
            </w:r>
            <w:r w:rsidRPr="00B52CD3">
              <w:rPr>
                <w:rFonts w:ascii="Times New Roman" w:hAnsi="Times New Roman"/>
                <w:sz w:val="22"/>
                <w:szCs w:val="22"/>
              </w:rPr>
              <w:t>30min</w:t>
            </w:r>
          </w:p>
        </w:tc>
        <w:tc>
          <w:tcPr>
            <w:tcW w:w="5245" w:type="dxa"/>
            <w:shd w:val="clear" w:color="auto" w:fill="auto"/>
          </w:tcPr>
          <w:p w:rsidR="009C5C22" w:rsidRPr="00B52CD3" w:rsidRDefault="009C5C22" w:rsidP="00B17995">
            <w:pPr>
              <w:spacing w:line="360" w:lineRule="auto"/>
              <w:ind w:left="42" w:right="181" w:hanging="35"/>
              <w:jc w:val="both"/>
              <w:rPr>
                <w:rFonts w:ascii="Times New Roman" w:hAnsi="Times New Roman"/>
                <w:b/>
                <w:sz w:val="22"/>
                <w:szCs w:val="22"/>
              </w:rPr>
            </w:pPr>
            <w:r w:rsidRPr="00B52CD3">
              <w:rPr>
                <w:rFonts w:ascii="Times New Roman" w:hAnsi="Times New Roman"/>
                <w:sz w:val="22"/>
                <w:szCs w:val="22"/>
              </w:rPr>
              <w:t>Auditório do Edifíci</w:t>
            </w:r>
            <w:r w:rsidR="00B17995" w:rsidRPr="00B52CD3">
              <w:rPr>
                <w:rFonts w:ascii="Times New Roman" w:hAnsi="Times New Roman"/>
                <w:sz w:val="22"/>
                <w:szCs w:val="22"/>
              </w:rPr>
              <w:t xml:space="preserve">o das Promotorias de Justiça de </w:t>
            </w:r>
            <w:r w:rsidRPr="00B52CD3">
              <w:rPr>
                <w:rFonts w:ascii="Times New Roman" w:hAnsi="Times New Roman"/>
                <w:sz w:val="22"/>
                <w:szCs w:val="22"/>
              </w:rPr>
              <w:t xml:space="preserve">Campo Grande - 4º andar situado à </w:t>
            </w:r>
            <w:r w:rsidRPr="00404439">
              <w:rPr>
                <w:rFonts w:ascii="Times New Roman" w:hAnsi="Times New Roman"/>
                <w:sz w:val="22"/>
                <w:szCs w:val="22"/>
              </w:rPr>
              <w:t>Rua da Paz</w:t>
            </w:r>
            <w:r w:rsidR="00705CF1">
              <w:rPr>
                <w:rFonts w:ascii="Times New Roman" w:hAnsi="Times New Roman"/>
                <w:sz w:val="22"/>
                <w:szCs w:val="22"/>
              </w:rPr>
              <w:t xml:space="preserve"> nº</w:t>
            </w:r>
            <w:r w:rsidRPr="00B52CD3">
              <w:rPr>
                <w:rFonts w:ascii="Times New Roman" w:hAnsi="Times New Roman"/>
                <w:sz w:val="22"/>
                <w:szCs w:val="22"/>
              </w:rPr>
              <w:t xml:space="preserve"> 134- Centro, Campo Grande - MS</w:t>
            </w:r>
          </w:p>
        </w:tc>
      </w:tr>
    </w:tbl>
    <w:p w:rsidR="009C5C22" w:rsidRPr="00B52CD3" w:rsidRDefault="009C5C22" w:rsidP="00B17995">
      <w:pPr>
        <w:spacing w:line="360" w:lineRule="auto"/>
        <w:ind w:left="-426" w:right="-427"/>
        <w:jc w:val="both"/>
        <w:rPr>
          <w:rFonts w:ascii="Times New Roman" w:hAnsi="Times New Roman"/>
          <w:sz w:val="22"/>
          <w:szCs w:val="22"/>
        </w:rPr>
      </w:pPr>
    </w:p>
    <w:p w:rsidR="009C5C22" w:rsidRPr="00B52CD3" w:rsidRDefault="009C5C22" w:rsidP="00B17995">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lastRenderedPageBreak/>
        <w:t>CANDIDATOS DA REGIÃO DE DOURADOS</w:t>
      </w:r>
      <w:r w:rsidR="00407D0F">
        <w:rPr>
          <w:rFonts w:ascii="Times New Roman" w:hAnsi="Times New Roman"/>
          <w:b/>
          <w:sz w:val="22"/>
          <w:szCs w:val="22"/>
        </w:rPr>
        <w:t xml:space="preserve">, </w:t>
      </w:r>
      <w:r w:rsidR="00407D0F" w:rsidRPr="00407D0F">
        <w:rPr>
          <w:rFonts w:ascii="Times New Roman" w:hAnsi="Times New Roman"/>
          <w:sz w:val="22"/>
          <w:szCs w:val="22"/>
        </w:rPr>
        <w:t>que apresentaram documentação em 23 de agosto de 2017.</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407D0F" w:rsidRPr="00B52CD3" w:rsidTr="00407D0F">
        <w:trPr>
          <w:cantSplit/>
        </w:trPr>
        <w:tc>
          <w:tcPr>
            <w:tcW w:w="6947" w:type="dxa"/>
            <w:vAlign w:val="center"/>
          </w:tcPr>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POSIÇÃO</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JOÃO CARLOS ALMEIDA DA SILVA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rPr>
            </w:pPr>
            <w:r w:rsidRPr="00B52CD3">
              <w:rPr>
                <w:rFonts w:ascii="Times New Roman" w:hAnsi="Times New Roman"/>
                <w:sz w:val="20"/>
                <w:szCs w:val="20"/>
              </w:rPr>
              <w:t>1</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DANIEL CÉLIO FERNANDES COSTA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LUCAS VINICIUS SOUZA FRANCO</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w:t>
            </w:r>
          </w:p>
        </w:tc>
      </w:tr>
      <w:tr w:rsidR="00407D0F" w:rsidRPr="00B52CD3" w:rsidTr="00407D0F">
        <w:trPr>
          <w:cantSplit/>
        </w:trPr>
        <w:tc>
          <w:tcPr>
            <w:tcW w:w="6947" w:type="dxa"/>
            <w:shd w:val="clear" w:color="auto" w:fill="FFFFFF" w:themeFill="background1"/>
          </w:tcPr>
          <w:p w:rsidR="00407D0F" w:rsidRPr="003D5C32"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LUIZ CEZAR BRITEZ KUSISINI</w:t>
            </w:r>
            <w:r w:rsidR="003D5C32">
              <w:rPr>
                <w:rFonts w:ascii="Times New Roman" w:hAnsi="Times New Roman"/>
                <w:sz w:val="20"/>
                <w:szCs w:val="20"/>
                <w:lang w:val="pt-BR"/>
              </w:rPr>
              <w:t xml:space="preserve"> </w:t>
            </w:r>
            <w:r w:rsidR="003D5C32" w:rsidRPr="0048033D">
              <w:rPr>
                <w:rFonts w:ascii="Times New Roman" w:hAnsi="Times New Roman"/>
                <w:b/>
                <w:sz w:val="20"/>
                <w:szCs w:val="20"/>
                <w:lang w:val="pt-BR"/>
              </w:rPr>
              <w:t>*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HELOISE CLEONICE EMANUELLE PEREIRA FREITAS</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THAÍS MELLO ZEQUIM ENDO</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w:t>
            </w:r>
          </w:p>
        </w:tc>
      </w:tr>
      <w:tr w:rsidR="00407D0F" w:rsidRPr="00B52CD3" w:rsidTr="00407D0F">
        <w:trPr>
          <w:cantSplit/>
        </w:trPr>
        <w:tc>
          <w:tcPr>
            <w:tcW w:w="6947" w:type="dxa"/>
            <w:shd w:val="clear" w:color="auto" w:fill="FFFFFF" w:themeFill="background1"/>
          </w:tcPr>
          <w:p w:rsidR="00407D0F" w:rsidRPr="00B52CD3" w:rsidRDefault="00407D0F" w:rsidP="000472C6">
            <w:pPr>
              <w:pStyle w:val="TextosemFormatao"/>
              <w:tabs>
                <w:tab w:val="center" w:pos="3403"/>
              </w:tabs>
              <w:rPr>
                <w:rFonts w:ascii="Times New Roman" w:hAnsi="Times New Roman"/>
                <w:sz w:val="20"/>
                <w:szCs w:val="20"/>
              </w:rPr>
            </w:pPr>
            <w:r w:rsidRPr="00B52CD3">
              <w:rPr>
                <w:rFonts w:ascii="Times New Roman" w:hAnsi="Times New Roman"/>
                <w:sz w:val="20"/>
                <w:szCs w:val="20"/>
              </w:rPr>
              <w:t>LUCAS FELIX WANDERLEY</w:t>
            </w:r>
            <w:r w:rsidR="000472C6">
              <w:rPr>
                <w:rFonts w:ascii="Times New Roman" w:hAnsi="Times New Roman"/>
                <w:sz w:val="20"/>
                <w:szCs w:val="20"/>
              </w:rPr>
              <w:tab/>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7</w:t>
            </w:r>
          </w:p>
        </w:tc>
      </w:tr>
      <w:tr w:rsidR="00407D0F" w:rsidRPr="00B52CD3" w:rsidTr="00407D0F">
        <w:trPr>
          <w:cantSplit/>
        </w:trPr>
        <w:tc>
          <w:tcPr>
            <w:tcW w:w="6947" w:type="dxa"/>
            <w:shd w:val="clear" w:color="auto" w:fill="FFFFFF" w:themeFill="background1"/>
          </w:tcPr>
          <w:p w:rsidR="00407D0F" w:rsidRPr="003D5C32"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CARLA BIANCA RODRIGUES DA SILVA</w:t>
            </w:r>
            <w:r w:rsidR="003D5C32">
              <w:rPr>
                <w:rFonts w:ascii="Times New Roman" w:hAnsi="Times New Roman"/>
                <w:sz w:val="20"/>
                <w:szCs w:val="20"/>
                <w:lang w:val="pt-BR"/>
              </w:rPr>
              <w:t xml:space="preserve"> </w:t>
            </w:r>
            <w:r w:rsidR="003D5C32" w:rsidRPr="0048033D">
              <w:rPr>
                <w:rFonts w:ascii="Times New Roman" w:hAnsi="Times New Roman"/>
                <w:b/>
                <w:sz w:val="20"/>
                <w:szCs w:val="20"/>
                <w:lang w:val="pt-BR"/>
              </w:rPr>
              <w:t>*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8</w:t>
            </w:r>
          </w:p>
        </w:tc>
      </w:tr>
      <w:tr w:rsidR="00407D0F" w:rsidRPr="00B52CD3" w:rsidTr="00407D0F">
        <w:trPr>
          <w:cantSplit/>
        </w:trPr>
        <w:tc>
          <w:tcPr>
            <w:tcW w:w="6947" w:type="dxa"/>
            <w:shd w:val="clear" w:color="auto" w:fill="FFFFFF" w:themeFill="background1"/>
          </w:tcPr>
          <w:p w:rsidR="00407D0F" w:rsidRPr="003D5C32"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VALERIA CRISTINA DE CARVALHO SOUSA</w:t>
            </w:r>
            <w:r w:rsidR="003D5C32">
              <w:rPr>
                <w:rFonts w:ascii="Times New Roman" w:hAnsi="Times New Roman"/>
                <w:sz w:val="20"/>
                <w:szCs w:val="20"/>
                <w:lang w:val="pt-BR"/>
              </w:rPr>
              <w:t xml:space="preserve"> </w:t>
            </w:r>
            <w:r w:rsidR="003D5C32" w:rsidRPr="0048033D">
              <w:rPr>
                <w:rFonts w:ascii="Times New Roman" w:hAnsi="Times New Roman"/>
                <w:b/>
                <w:sz w:val="20"/>
                <w:szCs w:val="20"/>
                <w:lang w:val="pt-BR"/>
              </w:rPr>
              <w:t>*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9</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DANIELLI DUARTE SILVA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10</w:t>
            </w:r>
          </w:p>
        </w:tc>
      </w:tr>
      <w:tr w:rsidR="00407D0F" w:rsidRPr="00B52CD3" w:rsidTr="00407D0F">
        <w:trPr>
          <w:cantSplit/>
        </w:trPr>
        <w:tc>
          <w:tcPr>
            <w:tcW w:w="6947" w:type="dxa"/>
            <w:shd w:val="clear" w:color="auto" w:fill="FFFFFF" w:themeFill="background1"/>
          </w:tcPr>
          <w:p w:rsidR="00407D0F" w:rsidRPr="003D5C32"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MARIA LUIZA GONÇALVES DE OLIVEIRA</w:t>
            </w:r>
            <w:r w:rsidR="003D5C32">
              <w:rPr>
                <w:rFonts w:ascii="Times New Roman" w:hAnsi="Times New Roman"/>
                <w:sz w:val="20"/>
                <w:szCs w:val="20"/>
                <w:lang w:val="pt-BR"/>
              </w:rPr>
              <w:t xml:space="preserve"> </w:t>
            </w:r>
            <w:r w:rsidR="003D5C32" w:rsidRPr="0048033D">
              <w:rPr>
                <w:rFonts w:ascii="Times New Roman" w:hAnsi="Times New Roman"/>
                <w:b/>
                <w:sz w:val="20"/>
                <w:szCs w:val="20"/>
                <w:lang w:val="pt-BR"/>
              </w:rPr>
              <w:t>*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11</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RANILU FRANCO CASTRO</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12</w:t>
            </w:r>
          </w:p>
        </w:tc>
      </w:tr>
      <w:tr w:rsidR="00407D0F" w:rsidRPr="00B52CD3" w:rsidTr="00407D0F">
        <w:trPr>
          <w:cantSplit/>
        </w:trPr>
        <w:tc>
          <w:tcPr>
            <w:tcW w:w="6947" w:type="dxa"/>
            <w:shd w:val="clear" w:color="auto" w:fill="FFFFFF" w:themeFill="background1"/>
          </w:tcPr>
          <w:p w:rsidR="00407D0F" w:rsidRPr="00BD417C"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ALANA TEIXEIRA MAZARO</w:t>
            </w:r>
            <w:r w:rsidR="00BD417C">
              <w:rPr>
                <w:rFonts w:ascii="Times New Roman" w:hAnsi="Times New Roman"/>
                <w:sz w:val="20"/>
                <w:szCs w:val="20"/>
                <w:lang w:val="pt-BR"/>
              </w:rPr>
              <w:t xml:space="preserve"> </w:t>
            </w:r>
            <w:r w:rsidR="00BD417C" w:rsidRPr="0048033D">
              <w:rPr>
                <w:rFonts w:ascii="Times New Roman" w:hAnsi="Times New Roman"/>
                <w:b/>
                <w:sz w:val="20"/>
                <w:szCs w:val="20"/>
                <w:lang w:val="pt-BR"/>
              </w:rPr>
              <w:t>*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13</w:t>
            </w:r>
          </w:p>
        </w:tc>
      </w:tr>
      <w:tr w:rsidR="00407D0F" w:rsidRPr="00B52CD3" w:rsidTr="00407D0F">
        <w:trPr>
          <w:cantSplit/>
        </w:trPr>
        <w:tc>
          <w:tcPr>
            <w:tcW w:w="6947" w:type="dxa"/>
            <w:shd w:val="clear" w:color="auto" w:fill="FFFFFF" w:themeFill="background1"/>
          </w:tcPr>
          <w:p w:rsidR="00407D0F" w:rsidRPr="00551C5A" w:rsidRDefault="00407D0F" w:rsidP="00D17714">
            <w:pPr>
              <w:pStyle w:val="TextosemFormatao"/>
              <w:rPr>
                <w:rFonts w:ascii="Times New Roman" w:hAnsi="Times New Roman"/>
                <w:sz w:val="20"/>
                <w:szCs w:val="20"/>
                <w:lang w:val="pt-BR"/>
              </w:rPr>
            </w:pPr>
            <w:r>
              <w:rPr>
                <w:rFonts w:ascii="Times New Roman" w:hAnsi="Times New Roman"/>
                <w:sz w:val="20"/>
                <w:szCs w:val="20"/>
                <w:lang w:val="pt-BR"/>
              </w:rPr>
              <w:t>LUCIANA MARIA LEITE MIRANDA</w:t>
            </w:r>
            <w:r w:rsidR="009D4BBF">
              <w:rPr>
                <w:rFonts w:ascii="Times New Roman" w:hAnsi="Times New Roman"/>
                <w:sz w:val="20"/>
                <w:szCs w:val="20"/>
                <w:lang w:val="pt-BR"/>
              </w:rPr>
              <w:t xml:space="preserve"> </w:t>
            </w:r>
            <w:r w:rsidR="009D4BBF" w:rsidRPr="0048033D">
              <w:rPr>
                <w:rFonts w:ascii="Times New Roman" w:hAnsi="Times New Roman"/>
                <w:b/>
                <w:sz w:val="20"/>
                <w:szCs w:val="20"/>
                <w:lang w:val="pt-BR"/>
              </w:rPr>
              <w:t>*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Pr>
                <w:rFonts w:ascii="Times New Roman" w:hAnsi="Times New Roman"/>
                <w:sz w:val="20"/>
                <w:szCs w:val="20"/>
                <w:lang w:val="pt-BR"/>
              </w:rPr>
              <w:t>14</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LUIZ EDUARDO BUCHMANN KETTENHUBER</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w:t>
            </w:r>
            <w:r>
              <w:rPr>
                <w:rFonts w:ascii="Times New Roman" w:hAnsi="Times New Roman"/>
                <w:sz w:val="20"/>
                <w:szCs w:val="20"/>
                <w:lang w:val="pt-BR"/>
              </w:rPr>
              <w:t>5</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EDUARDO JUNQUEIRA FRANCO BEZERRA DE MENEZES</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Pr>
                <w:rFonts w:ascii="Times New Roman" w:hAnsi="Times New Roman"/>
                <w:sz w:val="20"/>
                <w:szCs w:val="20"/>
                <w:lang w:val="pt-BR"/>
              </w:rPr>
              <w:t>16</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PRISCILA ELISE ALVES VASCONCELOS</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w:t>
            </w:r>
            <w:r>
              <w:rPr>
                <w:rFonts w:ascii="Times New Roman" w:hAnsi="Times New Roman"/>
                <w:sz w:val="20"/>
                <w:szCs w:val="20"/>
                <w:lang w:val="pt-BR"/>
              </w:rPr>
              <w:t>7</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TAINARA INES KOTZ</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w:t>
            </w:r>
            <w:r>
              <w:rPr>
                <w:rFonts w:ascii="Times New Roman" w:hAnsi="Times New Roman"/>
                <w:sz w:val="20"/>
                <w:szCs w:val="20"/>
                <w:lang w:val="pt-BR"/>
              </w:rPr>
              <w:t>8</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BRUNO ALMEIDA DE SOUZA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w:t>
            </w:r>
            <w:r>
              <w:rPr>
                <w:rFonts w:ascii="Times New Roman" w:hAnsi="Times New Roman"/>
                <w:sz w:val="20"/>
                <w:szCs w:val="20"/>
                <w:lang w:val="pt-BR"/>
              </w:rPr>
              <w:t>9</w:t>
            </w:r>
          </w:p>
        </w:tc>
      </w:tr>
      <w:tr w:rsidR="00407D0F" w:rsidRPr="00B52CD3" w:rsidTr="00407D0F">
        <w:trPr>
          <w:cantSplit/>
        </w:trPr>
        <w:tc>
          <w:tcPr>
            <w:tcW w:w="6947" w:type="dxa"/>
            <w:shd w:val="clear" w:color="auto" w:fill="FFFFFF" w:themeFill="background1"/>
          </w:tcPr>
          <w:p w:rsidR="00407D0F" w:rsidRPr="00BD417C"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RAFAEL DUARTE MARTELLO</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Pr>
                <w:rFonts w:ascii="Times New Roman" w:hAnsi="Times New Roman"/>
                <w:sz w:val="20"/>
                <w:szCs w:val="20"/>
                <w:lang w:val="pt-BR"/>
              </w:rPr>
              <w:t>20</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CARLA CRISTINA SOUZA DA SILVA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1</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PAMELA RENATA DE OLIVEIRA SOUZA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2</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LAURA PAULON TOSTA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3</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IGOR DE ABREU SOUZA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Pr>
                <w:rFonts w:ascii="Times New Roman" w:hAnsi="Times New Roman"/>
                <w:sz w:val="20"/>
                <w:szCs w:val="20"/>
                <w:lang w:val="pt-BR"/>
              </w:rPr>
              <w:t>24</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KARINA PEREIRA LOPES</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5</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MARIANE DO CARMO MOURO</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6</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JESSICA CRISTINA BORTOT</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7</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VALÉRIA CRISTALDO TEIXEIRA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8</w:t>
            </w:r>
          </w:p>
        </w:tc>
      </w:tr>
      <w:tr w:rsidR="00407D0F" w:rsidRPr="00B52CD3" w:rsidTr="00407D0F">
        <w:trPr>
          <w:cantSplit/>
        </w:trPr>
        <w:tc>
          <w:tcPr>
            <w:tcW w:w="6947" w:type="dxa"/>
            <w:shd w:val="clear" w:color="auto" w:fill="FFFFFF" w:themeFill="background1"/>
          </w:tcPr>
          <w:p w:rsidR="00407D0F" w:rsidRPr="00BE5309"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RICARDO ALEX RIBEIRO ANANIAS</w:t>
            </w:r>
            <w:r w:rsidR="00BE5309">
              <w:rPr>
                <w:rFonts w:ascii="Times New Roman" w:hAnsi="Times New Roman"/>
                <w:sz w:val="20"/>
                <w:szCs w:val="20"/>
                <w:lang w:val="pt-BR"/>
              </w:rPr>
              <w:t xml:space="preserve"> * **</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r>
              <w:rPr>
                <w:rFonts w:ascii="Times New Roman" w:hAnsi="Times New Roman"/>
                <w:sz w:val="20"/>
                <w:szCs w:val="20"/>
                <w:lang w:val="pt-BR"/>
              </w:rPr>
              <w:t>9</w:t>
            </w:r>
          </w:p>
        </w:tc>
      </w:tr>
      <w:tr w:rsidR="00407D0F" w:rsidRPr="00B52CD3" w:rsidTr="00407D0F">
        <w:trPr>
          <w:cantSplit/>
        </w:trPr>
        <w:tc>
          <w:tcPr>
            <w:tcW w:w="6947" w:type="dxa"/>
            <w:shd w:val="clear" w:color="auto" w:fill="FFFFFF" w:themeFill="background1"/>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MAITE CASTILHA FERREIRA</w:t>
            </w:r>
          </w:p>
        </w:tc>
        <w:tc>
          <w:tcPr>
            <w:tcW w:w="2693" w:type="dxa"/>
            <w:shd w:val="clear" w:color="auto" w:fill="FFFFFF" w:themeFill="background1"/>
          </w:tcPr>
          <w:p w:rsidR="00407D0F" w:rsidRPr="00B52CD3" w:rsidRDefault="00407D0F" w:rsidP="00D17714">
            <w:pPr>
              <w:pStyle w:val="TextosemFormatao"/>
              <w:jc w:val="center"/>
              <w:rPr>
                <w:rFonts w:ascii="Times New Roman" w:hAnsi="Times New Roman"/>
                <w:sz w:val="20"/>
                <w:szCs w:val="20"/>
                <w:lang w:val="pt-BR"/>
              </w:rPr>
            </w:pPr>
            <w:r>
              <w:rPr>
                <w:rFonts w:ascii="Times New Roman" w:hAnsi="Times New Roman"/>
                <w:sz w:val="20"/>
                <w:szCs w:val="20"/>
                <w:lang w:val="pt-BR"/>
              </w:rPr>
              <w:t>30</w:t>
            </w:r>
          </w:p>
        </w:tc>
      </w:tr>
    </w:tbl>
    <w:p w:rsidR="00B17995" w:rsidRPr="00B52CD3" w:rsidRDefault="00B17995" w:rsidP="00B17995">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B17995" w:rsidRPr="00B52CD3" w:rsidTr="00407D0F">
        <w:tc>
          <w:tcPr>
            <w:tcW w:w="1702"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2693"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B17995" w:rsidRPr="00B52CD3" w:rsidTr="00407D0F">
        <w:trPr>
          <w:trHeight w:val="1267"/>
        </w:trPr>
        <w:tc>
          <w:tcPr>
            <w:tcW w:w="1702" w:type="dxa"/>
            <w:shd w:val="clear" w:color="auto" w:fill="auto"/>
          </w:tcPr>
          <w:p w:rsidR="00B17995" w:rsidRPr="00B52CD3" w:rsidRDefault="00B17995" w:rsidP="00B17995">
            <w:pPr>
              <w:spacing w:line="360" w:lineRule="auto"/>
              <w:ind w:left="-426" w:right="-427"/>
              <w:jc w:val="center"/>
              <w:rPr>
                <w:rFonts w:ascii="Times New Roman" w:hAnsi="Times New Roman"/>
                <w:b/>
                <w:sz w:val="22"/>
                <w:szCs w:val="22"/>
              </w:rPr>
            </w:pPr>
          </w:p>
          <w:p w:rsidR="00B17995" w:rsidRPr="00B52CD3" w:rsidRDefault="00B17995"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19.09.2017</w:t>
            </w:r>
          </w:p>
        </w:tc>
        <w:tc>
          <w:tcPr>
            <w:tcW w:w="2693" w:type="dxa"/>
            <w:shd w:val="clear" w:color="auto" w:fill="auto"/>
          </w:tcPr>
          <w:p w:rsidR="00B17995" w:rsidRPr="00B52CD3" w:rsidRDefault="00B17995" w:rsidP="00B17995">
            <w:pPr>
              <w:spacing w:line="360" w:lineRule="auto"/>
              <w:ind w:left="-426" w:right="-427"/>
              <w:jc w:val="center"/>
              <w:rPr>
                <w:rFonts w:ascii="Times New Roman" w:hAnsi="Times New Roman"/>
                <w:sz w:val="22"/>
                <w:szCs w:val="22"/>
              </w:rPr>
            </w:pPr>
          </w:p>
          <w:p w:rsidR="00B17995" w:rsidRPr="00B52CD3" w:rsidRDefault="00B17995"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14h</w:t>
            </w:r>
          </w:p>
        </w:tc>
        <w:tc>
          <w:tcPr>
            <w:tcW w:w="5245" w:type="dxa"/>
            <w:shd w:val="clear" w:color="auto" w:fill="auto"/>
          </w:tcPr>
          <w:p w:rsidR="00B17995" w:rsidRPr="00B52CD3" w:rsidRDefault="00B17995" w:rsidP="00B17995">
            <w:pPr>
              <w:spacing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Auditório do Edifício das Promotorias de Justiça de Dourados – Rua João Corrêa Neto </w:t>
            </w:r>
            <w:r w:rsidR="00705CF1">
              <w:rPr>
                <w:rFonts w:ascii="Times New Roman" w:hAnsi="Times New Roman"/>
                <w:sz w:val="22"/>
                <w:szCs w:val="22"/>
              </w:rPr>
              <w:t xml:space="preserve">nº </w:t>
            </w:r>
            <w:r w:rsidRPr="00B52CD3">
              <w:rPr>
                <w:rFonts w:ascii="Times New Roman" w:hAnsi="Times New Roman"/>
                <w:sz w:val="22"/>
                <w:szCs w:val="22"/>
              </w:rPr>
              <w:t>400 – Jardim Santo Antônio, Dourados – MS</w:t>
            </w:r>
          </w:p>
        </w:tc>
      </w:tr>
    </w:tbl>
    <w:p w:rsidR="00B17995" w:rsidRPr="00B52CD3" w:rsidRDefault="00B17995" w:rsidP="00B17995">
      <w:pPr>
        <w:spacing w:line="360" w:lineRule="auto"/>
        <w:ind w:right="-427"/>
        <w:jc w:val="both"/>
        <w:rPr>
          <w:rFonts w:ascii="Times New Roman" w:hAnsi="Times New Roman"/>
          <w:b/>
          <w:sz w:val="22"/>
          <w:szCs w:val="22"/>
        </w:rPr>
      </w:pPr>
    </w:p>
    <w:p w:rsidR="009C5C22" w:rsidRPr="00B52CD3" w:rsidRDefault="009C5C22" w:rsidP="00B17995">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t>CANDIDATOS DA REGIÃO DE JARDIM</w:t>
      </w:r>
      <w:r w:rsidR="00407D0F">
        <w:rPr>
          <w:rFonts w:ascii="Times New Roman" w:hAnsi="Times New Roman"/>
          <w:b/>
          <w:sz w:val="22"/>
          <w:szCs w:val="22"/>
        </w:rPr>
        <w:t xml:space="preserve">, </w:t>
      </w:r>
      <w:r w:rsidR="00407D0F" w:rsidRPr="00407D0F">
        <w:rPr>
          <w:rFonts w:ascii="Times New Roman" w:hAnsi="Times New Roman"/>
          <w:sz w:val="22"/>
          <w:szCs w:val="22"/>
        </w:rPr>
        <w:t>que apresentaram documentação em 23 de agosto</w:t>
      </w:r>
      <w:r w:rsidR="00407D0F">
        <w:rPr>
          <w:rFonts w:ascii="Times New Roman" w:hAnsi="Times New Roman"/>
          <w:sz w:val="22"/>
          <w:szCs w:val="22"/>
        </w:rPr>
        <w:t xml:space="preserve"> de 2017</w:t>
      </w:r>
      <w:r w:rsidR="00407D0F" w:rsidRPr="00407D0F">
        <w:rPr>
          <w:rFonts w:ascii="Times New Roman" w:hAnsi="Times New Roman"/>
          <w:sz w:val="22"/>
          <w:szCs w:val="22"/>
        </w:rPr>
        <w:t>.</w:t>
      </w:r>
    </w:p>
    <w:p w:rsidR="00B17995" w:rsidRPr="00B52CD3" w:rsidRDefault="00B17995" w:rsidP="00B17995">
      <w:pPr>
        <w:spacing w:line="360" w:lineRule="auto"/>
        <w:ind w:left="-426" w:right="-427"/>
        <w:jc w:val="both"/>
        <w:rPr>
          <w:rFonts w:ascii="Times New Roman" w:hAnsi="Times New Roman"/>
          <w:b/>
          <w:sz w:val="22"/>
          <w:szCs w:val="22"/>
        </w:rPr>
      </w:pP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407D0F" w:rsidRPr="00B52CD3" w:rsidTr="00407D0F">
        <w:trPr>
          <w:cantSplit/>
        </w:trPr>
        <w:tc>
          <w:tcPr>
            <w:tcW w:w="6947" w:type="dxa"/>
            <w:shd w:val="clear" w:color="auto" w:fill="auto"/>
            <w:vAlign w:val="center"/>
          </w:tcPr>
          <w:p w:rsidR="00407D0F" w:rsidRPr="00B52CD3" w:rsidRDefault="00407D0F" w:rsidP="00D17714">
            <w:pPr>
              <w:ind w:left="-28"/>
              <w:jc w:val="center"/>
              <w:rPr>
                <w:rFonts w:ascii="Times New Roman" w:hAnsi="Times New Roman"/>
                <w:b/>
                <w:sz w:val="22"/>
                <w:szCs w:val="22"/>
              </w:rPr>
            </w:pPr>
            <w:r w:rsidRPr="00B52CD3">
              <w:rPr>
                <w:rFonts w:ascii="Times New Roman" w:hAnsi="Times New Roman"/>
                <w:b/>
                <w:sz w:val="22"/>
                <w:szCs w:val="22"/>
              </w:rPr>
              <w:t>CANDIDATO</w:t>
            </w:r>
          </w:p>
        </w:tc>
        <w:tc>
          <w:tcPr>
            <w:tcW w:w="2693" w:type="dxa"/>
            <w:shd w:val="clear" w:color="auto" w:fill="auto"/>
            <w:vAlign w:val="center"/>
          </w:tcPr>
          <w:p w:rsidR="00407D0F" w:rsidRPr="00B52CD3" w:rsidRDefault="00407D0F" w:rsidP="00D17714">
            <w:pPr>
              <w:ind w:left="-28"/>
              <w:jc w:val="center"/>
              <w:rPr>
                <w:rFonts w:ascii="Times New Roman" w:hAnsi="Times New Roman"/>
                <w:b/>
                <w:sz w:val="22"/>
                <w:szCs w:val="22"/>
              </w:rPr>
            </w:pPr>
            <w:r w:rsidRPr="00B52CD3">
              <w:rPr>
                <w:rFonts w:ascii="Times New Roman" w:hAnsi="Times New Roman"/>
                <w:b/>
                <w:sz w:val="22"/>
                <w:szCs w:val="22"/>
              </w:rPr>
              <w:t>POSIÇÃO</w:t>
            </w:r>
          </w:p>
        </w:tc>
      </w:tr>
      <w:tr w:rsidR="00407D0F" w:rsidRPr="00B52CD3" w:rsidTr="00407D0F">
        <w:trPr>
          <w:cantSplit/>
        </w:trPr>
        <w:tc>
          <w:tcPr>
            <w:tcW w:w="6947"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MARIANNE ACUNHA DE OLIVEIRA BORGES</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rPr>
            </w:pPr>
            <w:r w:rsidRPr="00B52CD3">
              <w:rPr>
                <w:rFonts w:ascii="Times New Roman" w:hAnsi="Times New Roman"/>
                <w:sz w:val="20"/>
                <w:szCs w:val="20"/>
              </w:rPr>
              <w:t>1</w:t>
            </w:r>
          </w:p>
        </w:tc>
      </w:tr>
      <w:tr w:rsidR="00407D0F" w:rsidRPr="00B52CD3" w:rsidTr="00407D0F">
        <w:trPr>
          <w:cantSplit/>
        </w:trPr>
        <w:tc>
          <w:tcPr>
            <w:tcW w:w="6947"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JUNIOR PRATES CÉSPEDES</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w:t>
            </w:r>
          </w:p>
        </w:tc>
      </w:tr>
      <w:tr w:rsidR="00407D0F" w:rsidRPr="00B52CD3" w:rsidTr="00407D0F">
        <w:trPr>
          <w:cantSplit/>
        </w:trPr>
        <w:tc>
          <w:tcPr>
            <w:tcW w:w="6947"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ÉRICA FLORES ARRUDA</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w:t>
            </w:r>
          </w:p>
        </w:tc>
      </w:tr>
    </w:tbl>
    <w:p w:rsidR="00612F3A" w:rsidRPr="00B52CD3" w:rsidRDefault="00612F3A" w:rsidP="00B17995">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B17995" w:rsidRPr="00B52CD3" w:rsidTr="00407D0F">
        <w:tc>
          <w:tcPr>
            <w:tcW w:w="1702"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bookmarkStart w:id="3" w:name="_Hlk491964960"/>
            <w:r w:rsidRPr="00B52CD3">
              <w:rPr>
                <w:rFonts w:ascii="Times New Roman" w:hAnsi="Times New Roman"/>
                <w:b/>
                <w:sz w:val="22"/>
                <w:szCs w:val="22"/>
              </w:rPr>
              <w:lastRenderedPageBreak/>
              <w:t>DIA</w:t>
            </w:r>
          </w:p>
        </w:tc>
        <w:tc>
          <w:tcPr>
            <w:tcW w:w="2693"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B17995" w:rsidRPr="00B52CD3" w:rsidTr="00407D0F">
        <w:trPr>
          <w:trHeight w:val="1267"/>
        </w:trPr>
        <w:tc>
          <w:tcPr>
            <w:tcW w:w="1702" w:type="dxa"/>
            <w:shd w:val="clear" w:color="auto" w:fill="auto"/>
          </w:tcPr>
          <w:p w:rsidR="00B17995" w:rsidRPr="00B52CD3" w:rsidRDefault="00B17995" w:rsidP="00B17995">
            <w:pPr>
              <w:spacing w:line="360" w:lineRule="auto"/>
              <w:ind w:left="-426" w:right="-427"/>
              <w:jc w:val="center"/>
              <w:rPr>
                <w:rFonts w:ascii="Times New Roman" w:hAnsi="Times New Roman"/>
                <w:b/>
                <w:sz w:val="22"/>
                <w:szCs w:val="22"/>
              </w:rPr>
            </w:pPr>
          </w:p>
          <w:p w:rsidR="00B17995" w:rsidRPr="00B52CD3" w:rsidRDefault="00B17995"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20.09.2017</w:t>
            </w:r>
          </w:p>
        </w:tc>
        <w:tc>
          <w:tcPr>
            <w:tcW w:w="2693" w:type="dxa"/>
            <w:shd w:val="clear" w:color="auto" w:fill="auto"/>
          </w:tcPr>
          <w:p w:rsidR="00B17995" w:rsidRPr="00B52CD3" w:rsidRDefault="00B17995" w:rsidP="00B17995">
            <w:pPr>
              <w:spacing w:line="360" w:lineRule="auto"/>
              <w:ind w:left="-426" w:right="-427"/>
              <w:jc w:val="center"/>
              <w:rPr>
                <w:rFonts w:ascii="Times New Roman" w:hAnsi="Times New Roman"/>
                <w:sz w:val="22"/>
                <w:szCs w:val="22"/>
              </w:rPr>
            </w:pPr>
          </w:p>
          <w:p w:rsidR="00B17995" w:rsidRPr="00B52CD3" w:rsidRDefault="00B17995"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15h</w:t>
            </w:r>
          </w:p>
        </w:tc>
        <w:tc>
          <w:tcPr>
            <w:tcW w:w="5245" w:type="dxa"/>
            <w:shd w:val="clear" w:color="auto" w:fill="auto"/>
          </w:tcPr>
          <w:p w:rsidR="00B17995" w:rsidRPr="00B52CD3" w:rsidRDefault="00B17995" w:rsidP="00404439">
            <w:pPr>
              <w:spacing w:before="240"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w:t>
            </w:r>
            <w:r w:rsidR="00EC7BB2" w:rsidRPr="00B52CD3">
              <w:rPr>
                <w:rFonts w:ascii="Times New Roman" w:hAnsi="Times New Roman"/>
                <w:sz w:val="22"/>
                <w:szCs w:val="22"/>
              </w:rPr>
              <w:t xml:space="preserve">CAT de </w:t>
            </w:r>
            <w:r w:rsidR="00404439">
              <w:rPr>
                <w:rFonts w:ascii="Times New Roman" w:hAnsi="Times New Roman"/>
                <w:sz w:val="22"/>
                <w:szCs w:val="22"/>
              </w:rPr>
              <w:t>J</w:t>
            </w:r>
            <w:r w:rsidR="00EC7BB2" w:rsidRPr="00B52CD3">
              <w:rPr>
                <w:rFonts w:ascii="Times New Roman" w:hAnsi="Times New Roman"/>
                <w:sz w:val="22"/>
                <w:szCs w:val="22"/>
              </w:rPr>
              <w:t xml:space="preserve">ardim/MS (Centro de Atendimento ao Turista – Rua </w:t>
            </w:r>
            <w:r w:rsidR="0076035B" w:rsidRPr="00B52CD3">
              <w:rPr>
                <w:rFonts w:ascii="Times New Roman" w:hAnsi="Times New Roman"/>
                <w:sz w:val="22"/>
                <w:szCs w:val="22"/>
              </w:rPr>
              <w:t>T</w:t>
            </w:r>
            <w:r w:rsidR="00EC7BB2" w:rsidRPr="00B52CD3">
              <w:rPr>
                <w:rFonts w:ascii="Times New Roman" w:hAnsi="Times New Roman"/>
                <w:sz w:val="22"/>
                <w:szCs w:val="22"/>
              </w:rPr>
              <w:t xml:space="preserve">enente </w:t>
            </w:r>
            <w:proofErr w:type="spellStart"/>
            <w:r w:rsidR="00EC7BB2" w:rsidRPr="00B52CD3">
              <w:rPr>
                <w:rFonts w:ascii="Times New Roman" w:hAnsi="Times New Roman"/>
                <w:sz w:val="22"/>
                <w:szCs w:val="22"/>
              </w:rPr>
              <w:t>Any</w:t>
            </w:r>
            <w:proofErr w:type="spellEnd"/>
            <w:r w:rsidR="00EC7BB2" w:rsidRPr="00B52CD3">
              <w:rPr>
                <w:rFonts w:ascii="Times New Roman" w:hAnsi="Times New Roman"/>
                <w:sz w:val="22"/>
                <w:szCs w:val="22"/>
              </w:rPr>
              <w:t xml:space="preserve"> Rodrigues, Praça Getúlio Vargas – Centro – Jardim - MS</w:t>
            </w:r>
          </w:p>
        </w:tc>
      </w:tr>
      <w:bookmarkEnd w:id="3"/>
    </w:tbl>
    <w:p w:rsidR="00404439" w:rsidRDefault="00404439" w:rsidP="00404439">
      <w:pPr>
        <w:spacing w:line="360" w:lineRule="auto"/>
        <w:ind w:left="360" w:right="-427"/>
        <w:jc w:val="both"/>
        <w:rPr>
          <w:rFonts w:ascii="Times New Roman" w:hAnsi="Times New Roman"/>
          <w:b/>
          <w:sz w:val="22"/>
          <w:szCs w:val="22"/>
        </w:rPr>
      </w:pPr>
    </w:p>
    <w:p w:rsidR="009C5C22" w:rsidRPr="00B52CD3" w:rsidRDefault="009C5C22" w:rsidP="00B17995">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t xml:space="preserve">CANDIDATOS DA REGIÃO DE CORUMBÁ, </w:t>
      </w:r>
      <w:bookmarkStart w:id="4" w:name="_Hlk492299736"/>
      <w:r w:rsidRPr="00B52CD3">
        <w:rPr>
          <w:rFonts w:ascii="Times New Roman" w:hAnsi="Times New Roman"/>
          <w:sz w:val="22"/>
          <w:szCs w:val="22"/>
        </w:rPr>
        <w:t>que apresentaram documentação no 23 de agosto de 2017.</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05"/>
        <w:gridCol w:w="2693"/>
      </w:tblGrid>
      <w:tr w:rsidR="00407D0F" w:rsidRPr="00B52CD3" w:rsidTr="00407D0F">
        <w:trPr>
          <w:cantSplit/>
        </w:trPr>
        <w:tc>
          <w:tcPr>
            <w:tcW w:w="6805" w:type="dxa"/>
            <w:vAlign w:val="center"/>
          </w:tcPr>
          <w:bookmarkEnd w:id="4"/>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POSIÇÃO</w:t>
            </w:r>
          </w:p>
        </w:tc>
      </w:tr>
      <w:tr w:rsidR="00407D0F" w:rsidRPr="00B52CD3" w:rsidTr="00407D0F">
        <w:trPr>
          <w:cantSplit/>
        </w:trPr>
        <w:tc>
          <w:tcPr>
            <w:tcW w:w="6805" w:type="dxa"/>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MÔNICA OLIVEIRA DE FARIAS</w:t>
            </w:r>
          </w:p>
        </w:tc>
        <w:tc>
          <w:tcPr>
            <w:tcW w:w="2693" w:type="dxa"/>
          </w:tcPr>
          <w:p w:rsidR="00407D0F" w:rsidRPr="00B52CD3" w:rsidRDefault="00407D0F" w:rsidP="00D17714">
            <w:pPr>
              <w:pStyle w:val="TextosemFormatao"/>
              <w:jc w:val="center"/>
              <w:rPr>
                <w:rFonts w:ascii="Times New Roman" w:hAnsi="Times New Roman"/>
                <w:sz w:val="20"/>
                <w:szCs w:val="20"/>
              </w:rPr>
            </w:pPr>
            <w:r w:rsidRPr="00B52CD3">
              <w:rPr>
                <w:rFonts w:ascii="Times New Roman" w:hAnsi="Times New Roman"/>
                <w:sz w:val="20"/>
                <w:szCs w:val="20"/>
              </w:rPr>
              <w:t>1</w:t>
            </w:r>
          </w:p>
        </w:tc>
      </w:tr>
      <w:tr w:rsidR="00407D0F" w:rsidRPr="00B52CD3" w:rsidTr="00407D0F">
        <w:trPr>
          <w:cantSplit/>
        </w:trPr>
        <w:tc>
          <w:tcPr>
            <w:tcW w:w="6805" w:type="dxa"/>
          </w:tcPr>
          <w:p w:rsidR="00407D0F" w:rsidRPr="000472C6" w:rsidRDefault="00407D0F" w:rsidP="00D17714">
            <w:pPr>
              <w:pStyle w:val="TextosemFormatao"/>
              <w:rPr>
                <w:rFonts w:ascii="Times New Roman" w:hAnsi="Times New Roman"/>
                <w:sz w:val="20"/>
                <w:szCs w:val="20"/>
                <w:lang w:val="pt-BR"/>
              </w:rPr>
            </w:pPr>
            <w:r w:rsidRPr="00B52CD3">
              <w:rPr>
                <w:rFonts w:ascii="Times New Roman" w:hAnsi="Times New Roman"/>
                <w:sz w:val="20"/>
                <w:szCs w:val="20"/>
              </w:rPr>
              <w:t>MARAISA MENDES</w:t>
            </w:r>
            <w:r w:rsidR="000472C6">
              <w:rPr>
                <w:rFonts w:ascii="Times New Roman" w:hAnsi="Times New Roman"/>
                <w:sz w:val="20"/>
                <w:szCs w:val="20"/>
                <w:lang w:val="pt-BR"/>
              </w:rPr>
              <w:t xml:space="preserve"> </w:t>
            </w:r>
            <w:r w:rsidR="000472C6" w:rsidRPr="0048033D">
              <w:rPr>
                <w:rFonts w:ascii="Times New Roman" w:hAnsi="Times New Roman"/>
                <w:b/>
                <w:sz w:val="20"/>
                <w:szCs w:val="20"/>
                <w:lang w:val="pt-BR"/>
              </w:rPr>
              <w:t>* **</w:t>
            </w:r>
          </w:p>
        </w:tc>
        <w:tc>
          <w:tcPr>
            <w:tcW w:w="2693" w:type="dxa"/>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p>
        </w:tc>
      </w:tr>
    </w:tbl>
    <w:p w:rsidR="00763BB5" w:rsidRPr="00B52CD3" w:rsidRDefault="00763BB5" w:rsidP="00763BB5">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5245"/>
      </w:tblGrid>
      <w:tr w:rsidR="00EC7BB2" w:rsidRPr="00B52CD3" w:rsidTr="00407D0F">
        <w:tc>
          <w:tcPr>
            <w:tcW w:w="1560"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bookmarkStart w:id="5" w:name="_Hlk491965108"/>
            <w:r w:rsidRPr="00B52CD3">
              <w:rPr>
                <w:rFonts w:ascii="Times New Roman" w:hAnsi="Times New Roman"/>
                <w:b/>
                <w:sz w:val="22"/>
                <w:szCs w:val="22"/>
              </w:rPr>
              <w:t>DIA</w:t>
            </w:r>
          </w:p>
        </w:tc>
        <w:tc>
          <w:tcPr>
            <w:tcW w:w="2693"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EC7BB2" w:rsidRPr="00B52CD3" w:rsidTr="00407D0F">
        <w:trPr>
          <w:trHeight w:val="1267"/>
        </w:trPr>
        <w:tc>
          <w:tcPr>
            <w:tcW w:w="1560" w:type="dxa"/>
            <w:shd w:val="clear" w:color="auto" w:fill="auto"/>
          </w:tcPr>
          <w:p w:rsidR="00EC7BB2" w:rsidRPr="00B52CD3" w:rsidRDefault="00EC7BB2" w:rsidP="008111E9">
            <w:pPr>
              <w:spacing w:line="360" w:lineRule="auto"/>
              <w:ind w:left="-426" w:right="-427"/>
              <w:jc w:val="center"/>
              <w:rPr>
                <w:rFonts w:ascii="Times New Roman" w:hAnsi="Times New Roman"/>
                <w:b/>
                <w:sz w:val="22"/>
                <w:szCs w:val="22"/>
              </w:rPr>
            </w:pPr>
          </w:p>
          <w:p w:rsidR="00EC7BB2" w:rsidRPr="00B52CD3" w:rsidRDefault="00EC7BB2" w:rsidP="008111E9">
            <w:pPr>
              <w:spacing w:line="360" w:lineRule="auto"/>
              <w:ind w:left="-426" w:right="-427"/>
              <w:jc w:val="center"/>
              <w:rPr>
                <w:rFonts w:ascii="Times New Roman" w:hAnsi="Times New Roman"/>
                <w:sz w:val="22"/>
                <w:szCs w:val="22"/>
              </w:rPr>
            </w:pPr>
            <w:r w:rsidRPr="00B52CD3">
              <w:rPr>
                <w:rFonts w:ascii="Times New Roman" w:hAnsi="Times New Roman"/>
                <w:sz w:val="22"/>
                <w:szCs w:val="22"/>
              </w:rPr>
              <w:t>21.09.2017</w:t>
            </w:r>
          </w:p>
        </w:tc>
        <w:tc>
          <w:tcPr>
            <w:tcW w:w="2693" w:type="dxa"/>
            <w:shd w:val="clear" w:color="auto" w:fill="auto"/>
          </w:tcPr>
          <w:p w:rsidR="00EC7BB2" w:rsidRPr="00B52CD3" w:rsidRDefault="00EC7BB2" w:rsidP="008111E9">
            <w:pPr>
              <w:spacing w:line="360" w:lineRule="auto"/>
              <w:ind w:left="-426" w:right="-427"/>
              <w:jc w:val="center"/>
              <w:rPr>
                <w:rFonts w:ascii="Times New Roman" w:hAnsi="Times New Roman"/>
                <w:sz w:val="22"/>
                <w:szCs w:val="22"/>
              </w:rPr>
            </w:pPr>
          </w:p>
          <w:p w:rsidR="00EC7BB2" w:rsidRPr="00B52CD3" w:rsidRDefault="00EC7BB2" w:rsidP="008111E9">
            <w:pPr>
              <w:spacing w:line="360" w:lineRule="auto"/>
              <w:ind w:left="-426" w:right="-427"/>
              <w:jc w:val="center"/>
              <w:rPr>
                <w:rFonts w:ascii="Times New Roman" w:hAnsi="Times New Roman"/>
                <w:sz w:val="22"/>
                <w:szCs w:val="22"/>
              </w:rPr>
            </w:pPr>
            <w:r w:rsidRPr="00B52CD3">
              <w:rPr>
                <w:rFonts w:ascii="Times New Roman" w:hAnsi="Times New Roman"/>
                <w:sz w:val="22"/>
                <w:szCs w:val="22"/>
              </w:rPr>
              <w:t>13h30min</w:t>
            </w:r>
          </w:p>
        </w:tc>
        <w:tc>
          <w:tcPr>
            <w:tcW w:w="5245" w:type="dxa"/>
            <w:shd w:val="clear" w:color="auto" w:fill="auto"/>
          </w:tcPr>
          <w:p w:rsidR="00EC7BB2" w:rsidRPr="00B52CD3" w:rsidRDefault="00EC7BB2" w:rsidP="008111E9">
            <w:pPr>
              <w:spacing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Edifício das Promotorias de Justiça de Corumbá. Rua América </w:t>
            </w:r>
            <w:r w:rsidR="00705CF1">
              <w:rPr>
                <w:rFonts w:ascii="Times New Roman" w:hAnsi="Times New Roman"/>
                <w:sz w:val="22"/>
                <w:szCs w:val="22"/>
              </w:rPr>
              <w:t xml:space="preserve">nº </w:t>
            </w:r>
            <w:r w:rsidRPr="00B52CD3">
              <w:rPr>
                <w:rFonts w:ascii="Times New Roman" w:hAnsi="Times New Roman"/>
                <w:sz w:val="22"/>
                <w:szCs w:val="22"/>
              </w:rPr>
              <w:t>1880 – Centro de Corumbá – MS. CEP 79331-110.</w:t>
            </w:r>
          </w:p>
        </w:tc>
      </w:tr>
      <w:bookmarkEnd w:id="5"/>
    </w:tbl>
    <w:p w:rsidR="009C5C22" w:rsidRPr="00B52CD3" w:rsidRDefault="009C5C22" w:rsidP="00B17995">
      <w:pPr>
        <w:ind w:left="-426" w:right="-427"/>
        <w:jc w:val="both"/>
        <w:rPr>
          <w:rFonts w:ascii="Times New Roman" w:hAnsi="Times New Roman"/>
          <w:b/>
          <w:bCs/>
          <w:sz w:val="22"/>
          <w:szCs w:val="22"/>
        </w:rPr>
      </w:pPr>
    </w:p>
    <w:p w:rsidR="009C5C22" w:rsidRPr="00B52CD3" w:rsidRDefault="009C5C22" w:rsidP="00B17995">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t>CANDIDATOS DA REGIÃO DE SÃO GABRIEL DO OESTE</w:t>
      </w:r>
      <w:r w:rsidR="00407D0F">
        <w:rPr>
          <w:rFonts w:ascii="Times New Roman" w:hAnsi="Times New Roman"/>
          <w:b/>
          <w:sz w:val="22"/>
          <w:szCs w:val="22"/>
        </w:rPr>
        <w:t xml:space="preserve">, </w:t>
      </w:r>
      <w:bookmarkStart w:id="6" w:name="_Hlk492300004"/>
      <w:r w:rsidR="00407D0F" w:rsidRPr="00407D0F">
        <w:rPr>
          <w:rFonts w:ascii="Times New Roman" w:hAnsi="Times New Roman"/>
          <w:sz w:val="22"/>
          <w:szCs w:val="22"/>
        </w:rPr>
        <w:t>que apresentaram documentação em 23 de agosto de 2017.</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05"/>
        <w:gridCol w:w="2693"/>
      </w:tblGrid>
      <w:tr w:rsidR="00407D0F" w:rsidRPr="00B52CD3" w:rsidTr="009931A7">
        <w:trPr>
          <w:cantSplit/>
        </w:trPr>
        <w:tc>
          <w:tcPr>
            <w:tcW w:w="6805" w:type="dxa"/>
            <w:vAlign w:val="center"/>
          </w:tcPr>
          <w:bookmarkEnd w:id="6"/>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POSIÇÃO</w:t>
            </w:r>
          </w:p>
        </w:tc>
      </w:tr>
      <w:tr w:rsidR="00407D0F" w:rsidRPr="00B52CD3" w:rsidTr="009931A7">
        <w:trPr>
          <w:cantSplit/>
        </w:trPr>
        <w:tc>
          <w:tcPr>
            <w:tcW w:w="6805"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ANDRYARA CALGARO GOMES MUNIZ</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rPr>
            </w:pPr>
            <w:r w:rsidRPr="00B52CD3">
              <w:rPr>
                <w:rFonts w:ascii="Times New Roman" w:hAnsi="Times New Roman"/>
                <w:sz w:val="20"/>
                <w:szCs w:val="20"/>
              </w:rPr>
              <w:t>1</w:t>
            </w:r>
          </w:p>
        </w:tc>
      </w:tr>
      <w:tr w:rsidR="00407D0F" w:rsidRPr="00B52CD3" w:rsidTr="009931A7">
        <w:trPr>
          <w:cantSplit/>
        </w:trPr>
        <w:tc>
          <w:tcPr>
            <w:tcW w:w="6805"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ROSANA DA ROSA CONTE</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p>
        </w:tc>
      </w:tr>
      <w:tr w:rsidR="00407D0F" w:rsidRPr="00B52CD3" w:rsidTr="009931A7">
        <w:trPr>
          <w:cantSplit/>
        </w:trPr>
        <w:tc>
          <w:tcPr>
            <w:tcW w:w="6805"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SELMA DE CASTRO TORRES</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w:t>
            </w:r>
          </w:p>
        </w:tc>
      </w:tr>
      <w:tr w:rsidR="00407D0F" w:rsidRPr="00B52CD3" w:rsidTr="009931A7">
        <w:trPr>
          <w:cantSplit/>
        </w:trPr>
        <w:tc>
          <w:tcPr>
            <w:tcW w:w="6805"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VANESSA VENDRUSCOLO BARRETO HEIDERICH</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w:t>
            </w:r>
          </w:p>
        </w:tc>
      </w:tr>
      <w:tr w:rsidR="00407D0F" w:rsidRPr="00B52CD3" w:rsidTr="009931A7">
        <w:trPr>
          <w:cantSplit/>
        </w:trPr>
        <w:tc>
          <w:tcPr>
            <w:tcW w:w="6805" w:type="dxa"/>
            <w:shd w:val="clear" w:color="auto" w:fill="auto"/>
          </w:tcPr>
          <w:p w:rsidR="00407D0F" w:rsidRPr="00B52CD3" w:rsidRDefault="00407D0F" w:rsidP="00D17714">
            <w:pPr>
              <w:pStyle w:val="TextosemFormatao"/>
              <w:rPr>
                <w:rFonts w:ascii="Times New Roman" w:hAnsi="Times New Roman"/>
                <w:sz w:val="20"/>
                <w:szCs w:val="20"/>
              </w:rPr>
            </w:pPr>
            <w:r w:rsidRPr="00B52CD3">
              <w:rPr>
                <w:rFonts w:ascii="Times New Roman" w:hAnsi="Times New Roman"/>
                <w:sz w:val="20"/>
                <w:szCs w:val="20"/>
              </w:rPr>
              <w:t>FABRÍCIA CHRISTINA DA SILVA SANTOS</w:t>
            </w:r>
          </w:p>
        </w:tc>
        <w:tc>
          <w:tcPr>
            <w:tcW w:w="2693" w:type="dxa"/>
            <w:shd w:val="clear" w:color="auto" w:fill="auto"/>
          </w:tcPr>
          <w:p w:rsidR="00407D0F" w:rsidRPr="00B52CD3" w:rsidRDefault="00407D0F"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w:t>
            </w:r>
          </w:p>
        </w:tc>
      </w:tr>
    </w:tbl>
    <w:p w:rsidR="00EC7BB2" w:rsidRPr="00B52CD3" w:rsidRDefault="00EC7BB2" w:rsidP="00EC7BB2">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84"/>
        <w:gridCol w:w="5245"/>
      </w:tblGrid>
      <w:tr w:rsidR="00EC7BB2" w:rsidRPr="00B52CD3" w:rsidTr="009931A7">
        <w:tc>
          <w:tcPr>
            <w:tcW w:w="2269"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bookmarkStart w:id="7" w:name="_Hlk491965210"/>
            <w:r w:rsidRPr="00B52CD3">
              <w:rPr>
                <w:rFonts w:ascii="Times New Roman" w:hAnsi="Times New Roman"/>
                <w:b/>
                <w:sz w:val="22"/>
                <w:szCs w:val="22"/>
              </w:rPr>
              <w:t>DIA</w:t>
            </w:r>
          </w:p>
        </w:tc>
        <w:tc>
          <w:tcPr>
            <w:tcW w:w="1984"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EC7BB2" w:rsidRPr="00B52CD3" w:rsidTr="009931A7">
        <w:trPr>
          <w:trHeight w:val="1267"/>
        </w:trPr>
        <w:tc>
          <w:tcPr>
            <w:tcW w:w="2269" w:type="dxa"/>
            <w:shd w:val="clear" w:color="auto" w:fill="auto"/>
          </w:tcPr>
          <w:p w:rsidR="00EC7BB2" w:rsidRPr="00B52CD3" w:rsidRDefault="00EC7BB2" w:rsidP="008111E9">
            <w:pPr>
              <w:spacing w:line="360" w:lineRule="auto"/>
              <w:ind w:left="-426" w:right="-427"/>
              <w:jc w:val="center"/>
              <w:rPr>
                <w:rFonts w:ascii="Times New Roman" w:hAnsi="Times New Roman"/>
                <w:b/>
                <w:sz w:val="22"/>
                <w:szCs w:val="22"/>
              </w:rPr>
            </w:pPr>
          </w:p>
          <w:p w:rsidR="00EC7BB2" w:rsidRPr="00B52CD3" w:rsidRDefault="00EC7BB2" w:rsidP="008111E9">
            <w:pPr>
              <w:spacing w:line="360" w:lineRule="auto"/>
              <w:ind w:left="-426" w:right="-427"/>
              <w:jc w:val="center"/>
              <w:rPr>
                <w:rFonts w:ascii="Times New Roman" w:hAnsi="Times New Roman"/>
                <w:sz w:val="22"/>
                <w:szCs w:val="22"/>
              </w:rPr>
            </w:pPr>
            <w:r w:rsidRPr="00B52CD3">
              <w:rPr>
                <w:rFonts w:ascii="Times New Roman" w:hAnsi="Times New Roman"/>
                <w:sz w:val="22"/>
                <w:szCs w:val="22"/>
              </w:rPr>
              <w:t>22.09.2017</w:t>
            </w:r>
          </w:p>
        </w:tc>
        <w:tc>
          <w:tcPr>
            <w:tcW w:w="1984" w:type="dxa"/>
            <w:shd w:val="clear" w:color="auto" w:fill="auto"/>
          </w:tcPr>
          <w:p w:rsidR="00EC7BB2" w:rsidRPr="00B52CD3" w:rsidRDefault="00EC7BB2" w:rsidP="008111E9">
            <w:pPr>
              <w:spacing w:line="360" w:lineRule="auto"/>
              <w:ind w:left="-426" w:right="-427"/>
              <w:jc w:val="center"/>
              <w:rPr>
                <w:rFonts w:ascii="Times New Roman" w:hAnsi="Times New Roman"/>
                <w:sz w:val="22"/>
                <w:szCs w:val="22"/>
              </w:rPr>
            </w:pPr>
          </w:p>
          <w:p w:rsidR="00EC7BB2" w:rsidRPr="00B52CD3" w:rsidRDefault="00EC7BB2" w:rsidP="008111E9">
            <w:pPr>
              <w:spacing w:line="360" w:lineRule="auto"/>
              <w:ind w:left="-426" w:right="-427"/>
              <w:jc w:val="center"/>
              <w:rPr>
                <w:rFonts w:ascii="Times New Roman" w:hAnsi="Times New Roman"/>
                <w:sz w:val="22"/>
                <w:szCs w:val="22"/>
              </w:rPr>
            </w:pPr>
            <w:r w:rsidRPr="00B52CD3">
              <w:rPr>
                <w:rFonts w:ascii="Times New Roman" w:hAnsi="Times New Roman"/>
                <w:sz w:val="22"/>
                <w:szCs w:val="22"/>
              </w:rPr>
              <w:t>14h</w:t>
            </w:r>
          </w:p>
        </w:tc>
        <w:tc>
          <w:tcPr>
            <w:tcW w:w="5245" w:type="dxa"/>
            <w:shd w:val="clear" w:color="auto" w:fill="auto"/>
          </w:tcPr>
          <w:p w:rsidR="00EC7BB2" w:rsidRPr="00B52CD3" w:rsidRDefault="00EC7BB2" w:rsidP="008111E9">
            <w:pPr>
              <w:spacing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Edifício das Promotorias de Justiça de São Gabriel do Oeste – Av. Mato Grosso do Sul </w:t>
            </w:r>
            <w:r w:rsidR="00705CF1">
              <w:rPr>
                <w:rFonts w:ascii="Times New Roman" w:hAnsi="Times New Roman"/>
                <w:sz w:val="22"/>
                <w:szCs w:val="22"/>
              </w:rPr>
              <w:t xml:space="preserve">nº </w:t>
            </w:r>
            <w:r w:rsidRPr="00B52CD3">
              <w:rPr>
                <w:rFonts w:ascii="Times New Roman" w:hAnsi="Times New Roman"/>
                <w:sz w:val="22"/>
                <w:szCs w:val="22"/>
              </w:rPr>
              <w:t>1745 – Centro de São Gabriel do Oeste – MS. CEP 79490-000.</w:t>
            </w:r>
          </w:p>
        </w:tc>
      </w:tr>
      <w:bookmarkEnd w:id="7"/>
    </w:tbl>
    <w:p w:rsidR="009C5C22" w:rsidRPr="00B52CD3" w:rsidRDefault="009C5C22" w:rsidP="00B17995">
      <w:pPr>
        <w:spacing w:line="360" w:lineRule="auto"/>
        <w:ind w:left="-426" w:right="-427"/>
        <w:jc w:val="both"/>
        <w:rPr>
          <w:rFonts w:ascii="Times New Roman" w:hAnsi="Times New Roman"/>
          <w:b/>
          <w:sz w:val="22"/>
          <w:szCs w:val="22"/>
        </w:rPr>
      </w:pPr>
    </w:p>
    <w:p w:rsidR="009C5C22" w:rsidRPr="00B52CD3" w:rsidRDefault="009C5C22" w:rsidP="00B17995">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t xml:space="preserve">CANDIDATOS DA REGIÃO DE </w:t>
      </w:r>
      <w:r w:rsidRPr="00B52CD3">
        <w:rPr>
          <w:rFonts w:ascii="Times New Roman" w:hAnsi="Times New Roman"/>
          <w:b/>
          <w:bCs/>
          <w:sz w:val="22"/>
          <w:szCs w:val="22"/>
        </w:rPr>
        <w:t>TRÊS LAGOAS</w:t>
      </w:r>
      <w:r w:rsidR="009931A7">
        <w:rPr>
          <w:rFonts w:ascii="Times New Roman" w:hAnsi="Times New Roman"/>
          <w:b/>
          <w:bCs/>
          <w:sz w:val="22"/>
          <w:szCs w:val="22"/>
        </w:rPr>
        <w:t xml:space="preserve">, </w:t>
      </w:r>
      <w:r w:rsidR="009931A7" w:rsidRPr="009931A7">
        <w:rPr>
          <w:rFonts w:ascii="Times New Roman" w:hAnsi="Times New Roman"/>
          <w:bCs/>
          <w:sz w:val="22"/>
          <w:szCs w:val="22"/>
        </w:rPr>
        <w:t>que apresentaram documentação em 23 de agosto de 2017.</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05"/>
        <w:gridCol w:w="2693"/>
      </w:tblGrid>
      <w:tr w:rsidR="009931A7" w:rsidRPr="00B52CD3" w:rsidTr="009931A7">
        <w:trPr>
          <w:cantSplit/>
        </w:trPr>
        <w:tc>
          <w:tcPr>
            <w:tcW w:w="6805" w:type="dxa"/>
            <w:vAlign w:val="center"/>
          </w:tcPr>
          <w:p w:rsidR="009931A7" w:rsidRPr="00B52CD3" w:rsidRDefault="009931A7" w:rsidP="00D17714">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9931A7" w:rsidRPr="00B52CD3" w:rsidRDefault="009931A7" w:rsidP="00D17714">
            <w:pPr>
              <w:ind w:left="-28"/>
              <w:jc w:val="center"/>
              <w:rPr>
                <w:rFonts w:ascii="Times New Roman" w:hAnsi="Times New Roman"/>
                <w:b/>
                <w:sz w:val="20"/>
              </w:rPr>
            </w:pPr>
            <w:r w:rsidRPr="00B52CD3">
              <w:rPr>
                <w:rFonts w:ascii="Times New Roman" w:hAnsi="Times New Roman"/>
                <w:b/>
                <w:sz w:val="20"/>
              </w:rPr>
              <w:t>POSIÇÃO</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LARA DUARTE SANTOS BOAVENTURA</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rPr>
            </w:pPr>
            <w:r w:rsidRPr="00B52CD3">
              <w:rPr>
                <w:rFonts w:ascii="Times New Roman" w:hAnsi="Times New Roman"/>
                <w:sz w:val="20"/>
                <w:szCs w:val="20"/>
              </w:rPr>
              <w:t>1</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ALANA DUARTE DOS SANTOS BOAVENTURA</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2</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RENAN DIAS FERREIRA</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3</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THAUARA DA FONSECA MARTINS</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4</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LUANA NAYARA TROMBETA TEODORO</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5</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TAMIRES APARECIDA NASCIMENTO FIRIGATO</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6</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lastRenderedPageBreak/>
              <w:t>MICHELLE DOS SANTOS SILVA</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7</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ELVISON STENIO SILVA DOS SANTOS</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8</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THAYSA FERNANDES SOUZA MENEZES</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9</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MONIQUE COSTA CANTON</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10</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PABLO HENRIQUE GOMES</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11</w:t>
            </w:r>
          </w:p>
        </w:tc>
      </w:tr>
      <w:tr w:rsidR="009931A7" w:rsidRPr="00B52CD3" w:rsidTr="009931A7">
        <w:trPr>
          <w:cantSplit/>
        </w:trPr>
        <w:tc>
          <w:tcPr>
            <w:tcW w:w="6805" w:type="dxa"/>
            <w:shd w:val="clear" w:color="auto" w:fill="auto"/>
          </w:tcPr>
          <w:p w:rsidR="009931A7" w:rsidRPr="00DD35FD" w:rsidRDefault="009931A7" w:rsidP="00D17714">
            <w:pPr>
              <w:pStyle w:val="TextosemFormatao"/>
              <w:rPr>
                <w:rFonts w:ascii="Times New Roman" w:hAnsi="Times New Roman"/>
                <w:sz w:val="20"/>
                <w:szCs w:val="20"/>
                <w:lang w:val="pt-BR"/>
              </w:rPr>
            </w:pPr>
            <w:r w:rsidRPr="00B52CD3">
              <w:rPr>
                <w:rFonts w:ascii="Times New Roman" w:hAnsi="Times New Roman"/>
                <w:sz w:val="20"/>
                <w:szCs w:val="20"/>
              </w:rPr>
              <w:t>MOARA PELIÇÃO AMANCIO COBRA</w:t>
            </w:r>
            <w:r w:rsidR="00DD35FD">
              <w:rPr>
                <w:rFonts w:ascii="Times New Roman" w:hAnsi="Times New Roman"/>
                <w:sz w:val="20"/>
                <w:szCs w:val="20"/>
                <w:lang w:val="pt-BR"/>
              </w:rPr>
              <w:t xml:space="preserve"> </w:t>
            </w:r>
            <w:r w:rsidR="00DD35FD" w:rsidRPr="0048033D">
              <w:rPr>
                <w:rFonts w:ascii="Times New Roman" w:hAnsi="Times New Roman"/>
                <w:b/>
                <w:sz w:val="20"/>
                <w:szCs w:val="20"/>
                <w:lang w:val="pt-BR"/>
              </w:rPr>
              <w:t>* **</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12</w:t>
            </w:r>
          </w:p>
        </w:tc>
      </w:tr>
      <w:tr w:rsidR="009931A7" w:rsidRPr="00B52CD3" w:rsidTr="009931A7">
        <w:trPr>
          <w:cantSplit/>
        </w:trPr>
        <w:tc>
          <w:tcPr>
            <w:tcW w:w="6805" w:type="dxa"/>
            <w:shd w:val="clear" w:color="auto" w:fill="auto"/>
          </w:tcPr>
          <w:p w:rsidR="009931A7" w:rsidRPr="00B52CD3" w:rsidRDefault="009931A7" w:rsidP="00D17714">
            <w:pPr>
              <w:pStyle w:val="TextosemFormatao"/>
              <w:rPr>
                <w:rFonts w:ascii="Times New Roman" w:hAnsi="Times New Roman"/>
                <w:sz w:val="20"/>
                <w:szCs w:val="20"/>
              </w:rPr>
            </w:pPr>
            <w:r w:rsidRPr="00B52CD3">
              <w:rPr>
                <w:rFonts w:ascii="Times New Roman" w:hAnsi="Times New Roman"/>
                <w:sz w:val="20"/>
                <w:szCs w:val="20"/>
              </w:rPr>
              <w:t>GABRIELA RILLO</w:t>
            </w:r>
          </w:p>
        </w:tc>
        <w:tc>
          <w:tcPr>
            <w:tcW w:w="2693" w:type="dxa"/>
            <w:shd w:val="clear" w:color="auto" w:fill="auto"/>
          </w:tcPr>
          <w:p w:rsidR="009931A7" w:rsidRPr="00B52CD3" w:rsidRDefault="009931A7" w:rsidP="00D17714">
            <w:pPr>
              <w:pStyle w:val="TextosemFormatao"/>
              <w:jc w:val="center"/>
              <w:rPr>
                <w:rFonts w:ascii="Times New Roman" w:hAnsi="Times New Roman"/>
                <w:sz w:val="20"/>
                <w:szCs w:val="20"/>
                <w:lang w:val="pt-BR"/>
              </w:rPr>
            </w:pPr>
            <w:r w:rsidRPr="00B52CD3">
              <w:rPr>
                <w:rFonts w:ascii="Times New Roman" w:hAnsi="Times New Roman"/>
                <w:sz w:val="20"/>
                <w:szCs w:val="20"/>
                <w:lang w:val="pt-BR"/>
              </w:rPr>
              <w:t>13</w:t>
            </w:r>
          </w:p>
        </w:tc>
      </w:tr>
    </w:tbl>
    <w:p w:rsidR="00A42071" w:rsidRPr="00B52CD3" w:rsidRDefault="00A42071" w:rsidP="00A42071">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0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84"/>
        <w:gridCol w:w="4820"/>
      </w:tblGrid>
      <w:tr w:rsidR="00EC7BB2" w:rsidRPr="00B52CD3" w:rsidTr="00F51BC0">
        <w:tc>
          <w:tcPr>
            <w:tcW w:w="2269"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1984"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4820" w:type="dxa"/>
            <w:shd w:val="clear" w:color="auto" w:fill="auto"/>
          </w:tcPr>
          <w:p w:rsidR="00EC7BB2" w:rsidRPr="00B52CD3" w:rsidRDefault="00EC7BB2" w:rsidP="008111E9">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EC7BB2" w:rsidRPr="00B52CD3" w:rsidTr="00F51BC0">
        <w:trPr>
          <w:trHeight w:val="1267"/>
        </w:trPr>
        <w:tc>
          <w:tcPr>
            <w:tcW w:w="2269" w:type="dxa"/>
            <w:shd w:val="clear" w:color="auto" w:fill="auto"/>
          </w:tcPr>
          <w:p w:rsidR="00EC7BB2" w:rsidRPr="00B52CD3" w:rsidRDefault="00EC7BB2" w:rsidP="008111E9">
            <w:pPr>
              <w:spacing w:line="360" w:lineRule="auto"/>
              <w:ind w:left="-426" w:right="-427"/>
              <w:jc w:val="center"/>
              <w:rPr>
                <w:rFonts w:ascii="Times New Roman" w:hAnsi="Times New Roman"/>
                <w:b/>
                <w:sz w:val="22"/>
                <w:szCs w:val="22"/>
              </w:rPr>
            </w:pPr>
          </w:p>
          <w:p w:rsidR="00EC7BB2" w:rsidRPr="00B52CD3" w:rsidRDefault="00EC7BB2" w:rsidP="008111E9">
            <w:pPr>
              <w:spacing w:line="360" w:lineRule="auto"/>
              <w:ind w:left="-426" w:right="-427"/>
              <w:jc w:val="center"/>
              <w:rPr>
                <w:rFonts w:ascii="Times New Roman" w:hAnsi="Times New Roman"/>
                <w:sz w:val="22"/>
                <w:szCs w:val="22"/>
              </w:rPr>
            </w:pPr>
            <w:r w:rsidRPr="00B52CD3">
              <w:rPr>
                <w:rFonts w:ascii="Times New Roman" w:hAnsi="Times New Roman"/>
                <w:sz w:val="22"/>
                <w:szCs w:val="22"/>
              </w:rPr>
              <w:t>25.09.2017</w:t>
            </w:r>
          </w:p>
        </w:tc>
        <w:tc>
          <w:tcPr>
            <w:tcW w:w="1984" w:type="dxa"/>
            <w:shd w:val="clear" w:color="auto" w:fill="auto"/>
          </w:tcPr>
          <w:p w:rsidR="00EC7BB2" w:rsidRPr="00B52CD3" w:rsidRDefault="00EC7BB2" w:rsidP="008111E9">
            <w:pPr>
              <w:spacing w:line="360" w:lineRule="auto"/>
              <w:ind w:left="-426" w:right="-427"/>
              <w:jc w:val="center"/>
              <w:rPr>
                <w:rFonts w:ascii="Times New Roman" w:hAnsi="Times New Roman"/>
                <w:sz w:val="22"/>
                <w:szCs w:val="22"/>
              </w:rPr>
            </w:pPr>
          </w:p>
          <w:p w:rsidR="00EC7BB2" w:rsidRPr="00B52CD3" w:rsidRDefault="00EC7BB2" w:rsidP="008111E9">
            <w:pPr>
              <w:spacing w:line="360" w:lineRule="auto"/>
              <w:ind w:left="-426" w:right="-427"/>
              <w:jc w:val="center"/>
              <w:rPr>
                <w:rFonts w:ascii="Times New Roman" w:hAnsi="Times New Roman"/>
                <w:sz w:val="22"/>
                <w:szCs w:val="22"/>
              </w:rPr>
            </w:pPr>
            <w:r w:rsidRPr="00B52CD3">
              <w:rPr>
                <w:rFonts w:ascii="Times New Roman" w:hAnsi="Times New Roman"/>
                <w:sz w:val="22"/>
                <w:szCs w:val="22"/>
              </w:rPr>
              <w:t>14h</w:t>
            </w:r>
          </w:p>
        </w:tc>
        <w:tc>
          <w:tcPr>
            <w:tcW w:w="4820" w:type="dxa"/>
            <w:shd w:val="clear" w:color="auto" w:fill="auto"/>
          </w:tcPr>
          <w:p w:rsidR="00EC7BB2" w:rsidRPr="00B52CD3" w:rsidRDefault="00EC7BB2" w:rsidP="008111E9">
            <w:pPr>
              <w:spacing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Edifício-sede do Fórum – Auditório do </w:t>
            </w:r>
            <w:r w:rsidR="00404439">
              <w:rPr>
                <w:rFonts w:ascii="Times New Roman" w:hAnsi="Times New Roman"/>
                <w:sz w:val="22"/>
                <w:szCs w:val="22"/>
              </w:rPr>
              <w:t>T</w:t>
            </w:r>
            <w:r w:rsidRPr="00B52CD3">
              <w:rPr>
                <w:rFonts w:ascii="Times New Roman" w:hAnsi="Times New Roman"/>
                <w:sz w:val="22"/>
                <w:szCs w:val="22"/>
              </w:rPr>
              <w:t>ribu</w:t>
            </w:r>
            <w:r w:rsidR="00D866E4" w:rsidRPr="00B52CD3">
              <w:rPr>
                <w:rFonts w:ascii="Times New Roman" w:hAnsi="Times New Roman"/>
                <w:sz w:val="22"/>
                <w:szCs w:val="22"/>
              </w:rPr>
              <w:t xml:space="preserve">nal do Júri. Rua Zuleide Perez </w:t>
            </w:r>
            <w:proofErr w:type="spellStart"/>
            <w:r w:rsidR="00D866E4" w:rsidRPr="00B52CD3">
              <w:rPr>
                <w:rFonts w:ascii="Times New Roman" w:hAnsi="Times New Roman"/>
                <w:sz w:val="22"/>
                <w:szCs w:val="22"/>
              </w:rPr>
              <w:t>T</w:t>
            </w:r>
            <w:r w:rsidR="00404439">
              <w:rPr>
                <w:rFonts w:ascii="Times New Roman" w:hAnsi="Times New Roman"/>
                <w:sz w:val="22"/>
                <w:szCs w:val="22"/>
              </w:rPr>
              <w:t>abox</w:t>
            </w:r>
            <w:proofErr w:type="spellEnd"/>
            <w:r w:rsidR="00705CF1">
              <w:rPr>
                <w:rFonts w:ascii="Times New Roman" w:hAnsi="Times New Roman"/>
                <w:sz w:val="22"/>
                <w:szCs w:val="22"/>
              </w:rPr>
              <w:t xml:space="preserve"> nº</w:t>
            </w:r>
            <w:r w:rsidRPr="00B52CD3">
              <w:rPr>
                <w:rFonts w:ascii="Times New Roman" w:hAnsi="Times New Roman"/>
                <w:sz w:val="22"/>
                <w:szCs w:val="22"/>
              </w:rPr>
              <w:t xml:space="preserve"> 1109 – Centro de Três Lagoas - MS. CEP 79201-100.</w:t>
            </w:r>
          </w:p>
        </w:tc>
      </w:tr>
    </w:tbl>
    <w:p w:rsidR="009C5C22" w:rsidRDefault="009C5C22" w:rsidP="00B17995">
      <w:pPr>
        <w:spacing w:line="360" w:lineRule="auto"/>
        <w:ind w:left="-426" w:right="-427"/>
        <w:jc w:val="both"/>
        <w:rPr>
          <w:rFonts w:ascii="Times New Roman" w:hAnsi="Times New Roman"/>
          <w:b/>
          <w:sz w:val="22"/>
          <w:szCs w:val="22"/>
        </w:rPr>
      </w:pPr>
    </w:p>
    <w:p w:rsidR="000F2FD4" w:rsidRPr="00B52CD3" w:rsidRDefault="000F2FD4" w:rsidP="00B17995">
      <w:pPr>
        <w:spacing w:line="360" w:lineRule="auto"/>
        <w:ind w:left="-426" w:right="-427"/>
        <w:jc w:val="both"/>
        <w:rPr>
          <w:rFonts w:ascii="Times New Roman" w:hAnsi="Times New Roman"/>
          <w:b/>
          <w:sz w:val="22"/>
          <w:szCs w:val="22"/>
        </w:rPr>
      </w:pPr>
      <w:r>
        <w:rPr>
          <w:rFonts w:ascii="Times New Roman" w:hAnsi="Times New Roman"/>
          <w:b/>
          <w:sz w:val="22"/>
          <w:szCs w:val="22"/>
        </w:rPr>
        <w:t>** Pendente de celebração de convênio.</w:t>
      </w:r>
    </w:p>
    <w:p w:rsidR="00EC7BB2" w:rsidRPr="00B52CD3" w:rsidRDefault="00EC7BB2" w:rsidP="00B17995">
      <w:pPr>
        <w:ind w:left="-426" w:right="-427"/>
        <w:jc w:val="both"/>
        <w:rPr>
          <w:rFonts w:ascii="Times New Roman" w:hAnsi="Times New Roman"/>
          <w:sz w:val="22"/>
          <w:szCs w:val="22"/>
        </w:rPr>
      </w:pPr>
    </w:p>
    <w:p w:rsidR="009C5C22" w:rsidRPr="00B52CD3" w:rsidRDefault="008C3D80" w:rsidP="00B17995">
      <w:pPr>
        <w:ind w:left="-426" w:right="-427"/>
        <w:jc w:val="both"/>
        <w:rPr>
          <w:rFonts w:ascii="Times New Roman" w:hAnsi="Times New Roman"/>
          <w:sz w:val="22"/>
          <w:szCs w:val="22"/>
        </w:rPr>
      </w:pPr>
      <w:r>
        <w:rPr>
          <w:rFonts w:ascii="Times New Roman" w:hAnsi="Times New Roman"/>
          <w:sz w:val="22"/>
          <w:szCs w:val="22"/>
        </w:rPr>
        <w:t>Campo Grande, 0</w:t>
      </w:r>
      <w:r w:rsidR="00E85003">
        <w:rPr>
          <w:rFonts w:ascii="Times New Roman" w:hAnsi="Times New Roman"/>
          <w:sz w:val="22"/>
          <w:szCs w:val="22"/>
        </w:rPr>
        <w:t>5</w:t>
      </w:r>
      <w:r w:rsidR="009C5C22" w:rsidRPr="00B52CD3">
        <w:rPr>
          <w:rFonts w:ascii="Times New Roman" w:hAnsi="Times New Roman"/>
          <w:sz w:val="22"/>
          <w:szCs w:val="22"/>
        </w:rPr>
        <w:t xml:space="preserve"> de setembro de 2017.</w:t>
      </w:r>
    </w:p>
    <w:p w:rsidR="009C5C22" w:rsidRPr="00B52CD3" w:rsidRDefault="009C5C22" w:rsidP="00B17995">
      <w:pPr>
        <w:ind w:left="-426" w:right="-427"/>
        <w:jc w:val="both"/>
        <w:rPr>
          <w:rFonts w:ascii="Times New Roman" w:hAnsi="Times New Roman"/>
          <w:b/>
          <w:sz w:val="22"/>
          <w:szCs w:val="22"/>
        </w:rPr>
      </w:pPr>
    </w:p>
    <w:p w:rsidR="003E2201" w:rsidRPr="00B52CD3" w:rsidRDefault="003E2201" w:rsidP="00B17995">
      <w:pPr>
        <w:ind w:left="-426" w:right="-427"/>
        <w:jc w:val="both"/>
        <w:rPr>
          <w:rFonts w:ascii="Times New Roman" w:hAnsi="Times New Roman"/>
          <w:b/>
          <w:sz w:val="22"/>
          <w:szCs w:val="22"/>
        </w:rPr>
      </w:pPr>
    </w:p>
    <w:p w:rsidR="009C5C22" w:rsidRPr="00B52CD3" w:rsidRDefault="009C5C22" w:rsidP="00B17995">
      <w:pPr>
        <w:ind w:left="-426" w:right="-427"/>
        <w:jc w:val="both"/>
        <w:rPr>
          <w:rFonts w:ascii="Times New Roman" w:hAnsi="Times New Roman"/>
          <w:b/>
          <w:sz w:val="22"/>
          <w:szCs w:val="22"/>
        </w:rPr>
      </w:pPr>
    </w:p>
    <w:p w:rsidR="009C5C22" w:rsidRPr="00B52CD3" w:rsidRDefault="00167546" w:rsidP="00B17995">
      <w:pPr>
        <w:ind w:left="-426" w:right="-427"/>
        <w:jc w:val="both"/>
        <w:rPr>
          <w:rFonts w:ascii="Times New Roman" w:hAnsi="Times New Roman"/>
          <w:b/>
          <w:sz w:val="22"/>
          <w:szCs w:val="22"/>
        </w:rPr>
      </w:pPr>
      <w:proofErr w:type="gramStart"/>
      <w:r>
        <w:rPr>
          <w:rFonts w:ascii="Times New Roman" w:hAnsi="Times New Roman"/>
          <w:b/>
          <w:sz w:val="22"/>
          <w:szCs w:val="22"/>
        </w:rPr>
        <w:t>a)</w:t>
      </w:r>
      <w:r w:rsidR="009C5C22" w:rsidRPr="00B52CD3">
        <w:rPr>
          <w:rFonts w:ascii="Times New Roman" w:hAnsi="Times New Roman"/>
          <w:b/>
          <w:sz w:val="22"/>
          <w:szCs w:val="22"/>
        </w:rPr>
        <w:t>EDGAR</w:t>
      </w:r>
      <w:proofErr w:type="gramEnd"/>
      <w:r w:rsidR="009C5C22" w:rsidRPr="00B52CD3">
        <w:rPr>
          <w:rFonts w:ascii="Times New Roman" w:hAnsi="Times New Roman"/>
          <w:b/>
          <w:sz w:val="22"/>
          <w:szCs w:val="22"/>
        </w:rPr>
        <w:t xml:space="preserve"> ROBERTO LEMOS DE MIRANDA</w:t>
      </w:r>
    </w:p>
    <w:p w:rsidR="009C5C22" w:rsidRPr="00B52CD3" w:rsidRDefault="009C5C22" w:rsidP="00B17995">
      <w:pPr>
        <w:ind w:left="-426" w:right="-427"/>
        <w:jc w:val="both"/>
        <w:rPr>
          <w:rFonts w:ascii="Times New Roman" w:hAnsi="Times New Roman"/>
          <w:sz w:val="22"/>
          <w:szCs w:val="22"/>
        </w:rPr>
      </w:pPr>
      <w:r w:rsidRPr="00B52CD3">
        <w:rPr>
          <w:rFonts w:ascii="Times New Roman" w:hAnsi="Times New Roman"/>
          <w:sz w:val="22"/>
          <w:szCs w:val="22"/>
        </w:rPr>
        <w:t>Procurador de Justiça</w:t>
      </w:r>
    </w:p>
    <w:p w:rsidR="009C5C22" w:rsidRPr="00404439" w:rsidRDefault="009C5C22" w:rsidP="00B17995">
      <w:pPr>
        <w:ind w:left="-426" w:right="-427"/>
        <w:jc w:val="both"/>
        <w:rPr>
          <w:rFonts w:ascii="Times New Roman" w:hAnsi="Times New Roman"/>
          <w:b/>
          <w:sz w:val="22"/>
          <w:szCs w:val="22"/>
        </w:rPr>
      </w:pPr>
      <w:r w:rsidRPr="00B52CD3">
        <w:rPr>
          <w:rFonts w:ascii="Times New Roman" w:hAnsi="Times New Roman"/>
          <w:sz w:val="22"/>
          <w:szCs w:val="22"/>
        </w:rPr>
        <w:t xml:space="preserve">Coordenador do Centro de Estudos e Aperfeiçoamento Funcional – </w:t>
      </w:r>
      <w:r w:rsidRPr="00404439">
        <w:rPr>
          <w:rFonts w:ascii="Times New Roman" w:hAnsi="Times New Roman"/>
          <w:b/>
          <w:sz w:val="22"/>
          <w:szCs w:val="22"/>
        </w:rPr>
        <w:t>CEAF</w:t>
      </w: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D17714" w:rsidRPr="00B52CD3" w:rsidRDefault="00D17714"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Default="009C5C22" w:rsidP="00B17995">
      <w:pPr>
        <w:ind w:left="-426" w:right="-427"/>
        <w:jc w:val="both"/>
        <w:rPr>
          <w:rFonts w:ascii="Times New Roman" w:hAnsi="Times New Roman"/>
          <w:sz w:val="22"/>
          <w:szCs w:val="22"/>
        </w:rPr>
      </w:pPr>
    </w:p>
    <w:p w:rsidR="00404439" w:rsidRDefault="00404439" w:rsidP="00B17995">
      <w:pPr>
        <w:ind w:left="-426" w:right="-427"/>
        <w:jc w:val="both"/>
        <w:rPr>
          <w:rFonts w:ascii="Times New Roman" w:hAnsi="Times New Roman"/>
          <w:sz w:val="22"/>
          <w:szCs w:val="22"/>
        </w:rPr>
      </w:pPr>
    </w:p>
    <w:p w:rsidR="009C5C22" w:rsidRPr="00B52CD3" w:rsidRDefault="009C5C22" w:rsidP="00B17995">
      <w:pPr>
        <w:ind w:left="-426" w:right="-427"/>
        <w:jc w:val="center"/>
        <w:rPr>
          <w:rFonts w:ascii="Times New Roman" w:hAnsi="Times New Roman"/>
          <w:b/>
          <w:szCs w:val="24"/>
          <w:u w:val="single"/>
        </w:rPr>
      </w:pPr>
      <w:r w:rsidRPr="00B52CD3">
        <w:rPr>
          <w:rFonts w:ascii="Times New Roman" w:hAnsi="Times New Roman"/>
          <w:b/>
          <w:szCs w:val="24"/>
          <w:u w:val="single"/>
        </w:rPr>
        <w:t>ANEXO I DO AVISO Nº 011/CEAF-2017</w:t>
      </w:r>
    </w:p>
    <w:p w:rsidR="009C5C22" w:rsidRPr="00B52CD3" w:rsidRDefault="009C5C22" w:rsidP="00B17995">
      <w:pPr>
        <w:ind w:left="-426" w:right="-427" w:hanging="284"/>
        <w:rPr>
          <w:rFonts w:ascii="Times New Roman" w:hAnsi="Times New Roman"/>
          <w:b/>
          <w:sz w:val="22"/>
          <w:szCs w:val="22"/>
        </w:rPr>
      </w:pPr>
    </w:p>
    <w:p w:rsidR="009C5C22" w:rsidRPr="00B52CD3" w:rsidRDefault="009C5C22" w:rsidP="00B17995">
      <w:pPr>
        <w:ind w:left="-426" w:right="-427" w:firstLine="1418"/>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712"/>
        <w:gridCol w:w="2268"/>
      </w:tblGrid>
      <w:tr w:rsidR="00D17714" w:rsidRPr="00B52CD3" w:rsidTr="00D17714">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32"/>
                <w:szCs w:val="32"/>
              </w:rPr>
            </w:pPr>
            <w:bookmarkStart w:id="8" w:name="_Hlk492045901"/>
            <w:r w:rsidRPr="00B52CD3">
              <w:rPr>
                <w:rFonts w:ascii="Times New Roman" w:hAnsi="Times New Roman"/>
                <w:b/>
                <w:bCs/>
                <w:color w:val="000000"/>
                <w:sz w:val="32"/>
                <w:szCs w:val="32"/>
              </w:rPr>
              <w:t>CAMPO GRANDE</w:t>
            </w:r>
          </w:p>
        </w:tc>
      </w:tr>
      <w:tr w:rsidR="00D17714" w:rsidRPr="00B52CD3" w:rsidTr="00D17714">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D17714" w:rsidRPr="00B52CD3" w:rsidTr="00D17714">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COMARCA</w:t>
            </w:r>
          </w:p>
        </w:tc>
        <w:tc>
          <w:tcPr>
            <w:tcW w:w="6712" w:type="dxa"/>
            <w:tcBorders>
              <w:top w:val="single" w:sz="4" w:space="0" w:color="auto"/>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PROCURADORIA/PROMOTORIA DE JUSTIÇA</w:t>
            </w:r>
          </w:p>
        </w:tc>
        <w:tc>
          <w:tcPr>
            <w:tcW w:w="2268" w:type="dxa"/>
            <w:tcBorders>
              <w:top w:val="nil"/>
              <w:left w:val="nil"/>
              <w:bottom w:val="single" w:sz="4" w:space="0" w:color="auto"/>
              <w:right w:val="single" w:sz="4" w:space="0" w:color="auto"/>
            </w:tcBorders>
            <w:shd w:val="clear" w:color="000000" w:fill="FDE9D9"/>
            <w:vAlign w:val="bottom"/>
            <w:hideMark/>
          </w:tcPr>
          <w:p w:rsidR="00D17714"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p w:rsidR="00404439" w:rsidRDefault="00404439" w:rsidP="00D17714">
            <w:pPr>
              <w:jc w:val="center"/>
              <w:rPr>
                <w:rFonts w:ascii="Times New Roman" w:hAnsi="Times New Roman"/>
                <w:b/>
                <w:bCs/>
                <w:color w:val="000000"/>
                <w:sz w:val="22"/>
                <w:szCs w:val="22"/>
              </w:rPr>
            </w:pPr>
            <w:r>
              <w:rPr>
                <w:rFonts w:ascii="Times New Roman" w:hAnsi="Times New Roman"/>
                <w:b/>
                <w:bCs/>
                <w:color w:val="000000"/>
                <w:sz w:val="22"/>
                <w:szCs w:val="22"/>
              </w:rPr>
              <w:t>PROCURADOR (A)</w:t>
            </w:r>
          </w:p>
          <w:p w:rsidR="00404439" w:rsidRPr="00B52CD3" w:rsidRDefault="00404439" w:rsidP="00D17714">
            <w:pPr>
              <w:jc w:val="center"/>
              <w:rPr>
                <w:rFonts w:ascii="Times New Roman" w:hAnsi="Times New Roman"/>
                <w:b/>
                <w:bCs/>
                <w:color w:val="000000"/>
                <w:sz w:val="22"/>
                <w:szCs w:val="22"/>
              </w:rPr>
            </w:pPr>
            <w:r>
              <w:rPr>
                <w:rFonts w:ascii="Times New Roman" w:hAnsi="Times New Roman"/>
                <w:b/>
                <w:bCs/>
                <w:color w:val="000000"/>
                <w:sz w:val="22"/>
                <w:szCs w:val="22"/>
              </w:rPr>
              <w:t>PROMOTOR (A)</w:t>
            </w:r>
          </w:p>
        </w:tc>
      </w:tr>
      <w:tr w:rsidR="00D17714" w:rsidRPr="00B52CD3" w:rsidTr="00D17714">
        <w:trPr>
          <w:trHeight w:val="574"/>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Procuradoria de Justiça Criminal</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Jaceguara</w:t>
            </w:r>
            <w:proofErr w:type="spellEnd"/>
            <w:r w:rsidRPr="00B52CD3">
              <w:rPr>
                <w:rFonts w:ascii="Times New Roman" w:hAnsi="Times New Roman"/>
                <w:color w:val="000000"/>
                <w:sz w:val="22"/>
                <w:szCs w:val="22"/>
              </w:rPr>
              <w:t xml:space="preserve"> Dantas da Silva Passos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Procuradoria de Justiça Criminal</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Hudson </w:t>
            </w:r>
            <w:proofErr w:type="spellStart"/>
            <w:r w:rsidRPr="00B52CD3">
              <w:rPr>
                <w:rFonts w:ascii="Times New Roman" w:hAnsi="Times New Roman"/>
                <w:color w:val="000000"/>
                <w:sz w:val="22"/>
                <w:szCs w:val="22"/>
              </w:rPr>
              <w:t>Shiguer</w:t>
            </w:r>
            <w:proofErr w:type="spellEnd"/>
            <w:r w:rsidRPr="00B52CD3">
              <w:rPr>
                <w:rFonts w:ascii="Times New Roman" w:hAnsi="Times New Roman"/>
                <w:color w:val="000000"/>
                <w:sz w:val="22"/>
                <w:szCs w:val="22"/>
              </w:rPr>
              <w:t xml:space="preserve"> </w:t>
            </w:r>
            <w:proofErr w:type="spellStart"/>
            <w:r w:rsidRPr="00B52CD3">
              <w:rPr>
                <w:rFonts w:ascii="Times New Roman" w:hAnsi="Times New Roman"/>
                <w:color w:val="000000"/>
                <w:sz w:val="22"/>
                <w:szCs w:val="22"/>
              </w:rPr>
              <w:t>Kinashi</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3ª Procuradoria de Justiça Criminal</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Gilberto Robalinho da Silva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4ª Procuradoria de Justiça Criminal</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Sara Francisco Silva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6ª Procuradoria de Justiça Criminal</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Antonio</w:t>
            </w:r>
            <w:proofErr w:type="spellEnd"/>
            <w:r w:rsidRPr="00B52CD3">
              <w:rPr>
                <w:rFonts w:ascii="Times New Roman" w:hAnsi="Times New Roman"/>
                <w:color w:val="000000"/>
                <w:sz w:val="22"/>
                <w:szCs w:val="22"/>
              </w:rPr>
              <w:t xml:space="preserve"> </w:t>
            </w:r>
            <w:proofErr w:type="spellStart"/>
            <w:r w:rsidRPr="00B52CD3">
              <w:rPr>
                <w:rFonts w:ascii="Times New Roman" w:hAnsi="Times New Roman"/>
                <w:color w:val="000000"/>
                <w:sz w:val="22"/>
                <w:szCs w:val="22"/>
              </w:rPr>
              <w:t>Siufi</w:t>
            </w:r>
            <w:proofErr w:type="spellEnd"/>
            <w:r w:rsidRPr="00B52CD3">
              <w:rPr>
                <w:rFonts w:ascii="Times New Roman" w:hAnsi="Times New Roman"/>
                <w:color w:val="000000"/>
                <w:sz w:val="22"/>
                <w:szCs w:val="22"/>
              </w:rPr>
              <w:t xml:space="preserve"> Neto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7ª Procuradoria de Justiça Criminal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Evaldo Borges Rodrigues da Costa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8ª Procuradoria de Justiça Criminal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Humberto de Matos </w:t>
            </w:r>
            <w:proofErr w:type="spellStart"/>
            <w:r w:rsidRPr="00B52CD3">
              <w:rPr>
                <w:rFonts w:ascii="Times New Roman" w:hAnsi="Times New Roman"/>
                <w:color w:val="000000"/>
                <w:sz w:val="22"/>
                <w:szCs w:val="22"/>
              </w:rPr>
              <w:t>Brittes</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9ª Procuradoria de Justiça Criminal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Miguel Vieira da Silva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10ª Procuradoria de Justiça Criminal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João Albino Cardoso Filho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11ª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Rodrigo Jacobina </w:t>
            </w:r>
            <w:proofErr w:type="spellStart"/>
            <w:r w:rsidRPr="00B52CD3">
              <w:rPr>
                <w:rFonts w:ascii="Times New Roman" w:hAnsi="Times New Roman"/>
                <w:color w:val="000000"/>
                <w:sz w:val="22"/>
                <w:szCs w:val="22"/>
              </w:rPr>
              <w:t>Stephanini</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13ª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Francisco Neves Junior</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14ª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Lenirce</w:t>
            </w:r>
            <w:proofErr w:type="spellEnd"/>
            <w:r w:rsidRPr="00B52CD3">
              <w:rPr>
                <w:rFonts w:ascii="Times New Roman" w:hAnsi="Times New Roman"/>
                <w:color w:val="000000"/>
                <w:sz w:val="22"/>
                <w:szCs w:val="22"/>
              </w:rPr>
              <w:t xml:space="preserve"> Aparecida </w:t>
            </w:r>
            <w:proofErr w:type="spellStart"/>
            <w:r w:rsidRPr="00B52CD3">
              <w:rPr>
                <w:rFonts w:ascii="Times New Roman" w:hAnsi="Times New Roman"/>
                <w:color w:val="000000"/>
                <w:sz w:val="22"/>
                <w:szCs w:val="22"/>
              </w:rPr>
              <w:t>Avellaneda</w:t>
            </w:r>
            <w:proofErr w:type="spellEnd"/>
            <w:r w:rsidRPr="00B52CD3">
              <w:rPr>
                <w:rFonts w:ascii="Times New Roman" w:hAnsi="Times New Roman"/>
                <w:color w:val="000000"/>
                <w:sz w:val="22"/>
                <w:szCs w:val="22"/>
              </w:rPr>
              <w:t xml:space="preserve"> </w:t>
            </w:r>
            <w:proofErr w:type="spellStart"/>
            <w:r w:rsidRPr="00B52CD3">
              <w:rPr>
                <w:rFonts w:ascii="Times New Roman" w:hAnsi="Times New Roman"/>
                <w:color w:val="000000"/>
                <w:sz w:val="22"/>
                <w:szCs w:val="22"/>
              </w:rPr>
              <w:t>Furuya</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15ª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Esther Sousa de Oliveira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16ª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Helton Fonseca Bernardes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18ª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Gerardo Eriberto de Morais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lastRenderedPageBreak/>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20ª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Paulo Cezar dos Passos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21ª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Silasneiton</w:t>
            </w:r>
            <w:proofErr w:type="spellEnd"/>
            <w:r w:rsidRPr="00B52CD3">
              <w:rPr>
                <w:rFonts w:ascii="Times New Roman" w:hAnsi="Times New Roman"/>
                <w:color w:val="000000"/>
                <w:sz w:val="22"/>
                <w:szCs w:val="22"/>
              </w:rPr>
              <w:t xml:space="preserve"> Gonçalves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22ª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Alexandre Lima </w:t>
            </w:r>
            <w:proofErr w:type="spellStart"/>
            <w:r w:rsidRPr="00B52CD3">
              <w:rPr>
                <w:rFonts w:ascii="Times New Roman" w:hAnsi="Times New Roman"/>
                <w:color w:val="000000"/>
                <w:sz w:val="22"/>
                <w:szCs w:val="22"/>
              </w:rPr>
              <w:t>Raslan</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23ª Procuradoria de Justiça Criminal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Sergio Fernando Raimundo </w:t>
            </w:r>
            <w:proofErr w:type="spellStart"/>
            <w:r w:rsidRPr="00B52CD3">
              <w:rPr>
                <w:rFonts w:ascii="Times New Roman" w:hAnsi="Times New Roman"/>
                <w:color w:val="000000"/>
                <w:sz w:val="22"/>
                <w:szCs w:val="22"/>
              </w:rPr>
              <w:t>Harfouche</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Procuradoria de Justiça Cível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Irma Vieira de Santana e </w:t>
            </w:r>
            <w:proofErr w:type="spellStart"/>
            <w:r w:rsidRPr="00B52CD3">
              <w:rPr>
                <w:rFonts w:ascii="Times New Roman" w:hAnsi="Times New Roman"/>
                <w:color w:val="000000"/>
                <w:sz w:val="22"/>
                <w:szCs w:val="22"/>
              </w:rPr>
              <w:t>Anzoategui</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Procuradoria de Justiça Cível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Mauri Valentim </w:t>
            </w:r>
            <w:proofErr w:type="spellStart"/>
            <w:r w:rsidRPr="00B52CD3">
              <w:rPr>
                <w:rFonts w:ascii="Times New Roman" w:hAnsi="Times New Roman"/>
                <w:color w:val="000000"/>
                <w:sz w:val="22"/>
                <w:szCs w:val="22"/>
              </w:rPr>
              <w:t>Riciotti</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3ª Procuradoria de Justiça Cível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Marigô</w:t>
            </w:r>
            <w:proofErr w:type="spellEnd"/>
            <w:r w:rsidRPr="00B52CD3">
              <w:rPr>
                <w:rFonts w:ascii="Times New Roman" w:hAnsi="Times New Roman"/>
                <w:color w:val="000000"/>
                <w:sz w:val="22"/>
                <w:szCs w:val="22"/>
              </w:rPr>
              <w:t xml:space="preserve"> Regina Bittar Bezerra</w:t>
            </w:r>
          </w:p>
        </w:tc>
      </w:tr>
      <w:tr w:rsidR="00D17714" w:rsidRPr="00B52CD3" w:rsidTr="00D17714">
        <w:trPr>
          <w:trHeight w:val="3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5ª Procuradoria de Justiça Cível</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Marcos </w:t>
            </w:r>
            <w:proofErr w:type="spellStart"/>
            <w:r w:rsidRPr="00B52CD3">
              <w:rPr>
                <w:rFonts w:ascii="Times New Roman" w:hAnsi="Times New Roman"/>
                <w:color w:val="000000"/>
                <w:sz w:val="22"/>
                <w:szCs w:val="22"/>
              </w:rPr>
              <w:t>Antonio</w:t>
            </w:r>
            <w:proofErr w:type="spellEnd"/>
            <w:r w:rsidRPr="00B52CD3">
              <w:rPr>
                <w:rFonts w:ascii="Times New Roman" w:hAnsi="Times New Roman"/>
                <w:color w:val="000000"/>
                <w:sz w:val="22"/>
                <w:szCs w:val="22"/>
              </w:rPr>
              <w:t xml:space="preserve"> Martins </w:t>
            </w:r>
            <w:proofErr w:type="spellStart"/>
            <w:r w:rsidRPr="00B52CD3">
              <w:rPr>
                <w:rFonts w:ascii="Times New Roman" w:hAnsi="Times New Roman"/>
                <w:color w:val="000000"/>
                <w:sz w:val="22"/>
                <w:szCs w:val="22"/>
              </w:rPr>
              <w:t>Sottoriva</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1ª Procuradoria de Justiça </w:t>
            </w:r>
            <w:r w:rsidR="00404439">
              <w:rPr>
                <w:rFonts w:ascii="Times New Roman" w:hAnsi="Times New Roman"/>
                <w:b/>
                <w:i/>
                <w:color w:val="000000"/>
                <w:sz w:val="22"/>
                <w:szCs w:val="22"/>
              </w:rPr>
              <w:t>d</w:t>
            </w:r>
            <w:r w:rsidRPr="00B52CD3">
              <w:rPr>
                <w:rFonts w:ascii="Times New Roman" w:hAnsi="Times New Roman"/>
                <w:b/>
                <w:i/>
                <w:color w:val="000000"/>
                <w:sz w:val="22"/>
                <w:szCs w:val="22"/>
              </w:rPr>
              <w:t>e Interesses Difusos e Coletivos</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Sergio Luiz Morelli</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2ª Procuradoria de Justiça </w:t>
            </w:r>
            <w:r w:rsidR="00404439">
              <w:rPr>
                <w:rFonts w:ascii="Times New Roman" w:hAnsi="Times New Roman"/>
                <w:b/>
                <w:i/>
                <w:color w:val="000000"/>
                <w:sz w:val="22"/>
                <w:szCs w:val="22"/>
              </w:rPr>
              <w:t>d</w:t>
            </w:r>
            <w:r w:rsidRPr="00B52CD3">
              <w:rPr>
                <w:rFonts w:ascii="Times New Roman" w:hAnsi="Times New Roman"/>
                <w:b/>
                <w:i/>
                <w:color w:val="000000"/>
                <w:sz w:val="22"/>
                <w:szCs w:val="22"/>
              </w:rPr>
              <w:t>e Interesses Difusos e Coletivos</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Aroldo José de Lima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3ª Procuradoria de Justiça </w:t>
            </w:r>
            <w:r w:rsidR="00404439">
              <w:rPr>
                <w:rFonts w:ascii="Times New Roman" w:hAnsi="Times New Roman"/>
                <w:b/>
                <w:i/>
                <w:color w:val="000000"/>
                <w:sz w:val="22"/>
                <w:szCs w:val="22"/>
              </w:rPr>
              <w:t>d</w:t>
            </w:r>
            <w:r w:rsidRPr="00B52CD3">
              <w:rPr>
                <w:rFonts w:ascii="Times New Roman" w:hAnsi="Times New Roman"/>
                <w:b/>
                <w:i/>
                <w:color w:val="000000"/>
                <w:sz w:val="22"/>
                <w:szCs w:val="22"/>
              </w:rPr>
              <w:t>e Interesses Difusos e Coletivos</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Ariadne de Fátima Cantú da Silva</w:t>
            </w:r>
          </w:p>
        </w:tc>
      </w:tr>
      <w:tr w:rsidR="00D17714" w:rsidRPr="00B52CD3" w:rsidTr="00D17714">
        <w:trPr>
          <w:trHeight w:val="3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4ª Procuradoria de Justiça </w:t>
            </w:r>
            <w:r w:rsidR="00404439">
              <w:rPr>
                <w:rFonts w:ascii="Times New Roman" w:hAnsi="Times New Roman"/>
                <w:b/>
                <w:i/>
                <w:color w:val="000000"/>
                <w:sz w:val="22"/>
                <w:szCs w:val="22"/>
              </w:rPr>
              <w:t>d</w:t>
            </w:r>
            <w:r w:rsidRPr="00B52CD3">
              <w:rPr>
                <w:rFonts w:ascii="Times New Roman" w:hAnsi="Times New Roman"/>
                <w:b/>
                <w:i/>
                <w:color w:val="000000"/>
                <w:sz w:val="22"/>
                <w:szCs w:val="22"/>
              </w:rPr>
              <w:t>e Interesses Difusos e Coletivos</w:t>
            </w:r>
          </w:p>
        </w:tc>
        <w:tc>
          <w:tcPr>
            <w:tcW w:w="2268"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Edgar Roberto Lemos de Miranda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1B490C"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1ª </w:t>
            </w:r>
            <w:r w:rsidR="00D17714" w:rsidRPr="00B52CD3">
              <w:rPr>
                <w:rFonts w:ascii="Times New Roman" w:hAnsi="Times New Roman"/>
                <w:b/>
                <w:i/>
                <w:color w:val="000000"/>
                <w:sz w:val="22"/>
                <w:szCs w:val="22"/>
              </w:rPr>
              <w:t xml:space="preserve">Promotoria de Justiça </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pares distribuídos à 1ª Vara de Família, à Vara de Falências, Recuperações, Insolvências e cumprimento de cartas precatórias cíveis em geral e às Varas de Execução Fiscal.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Juliane Cristina Gomes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1B490C"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2ª </w:t>
            </w:r>
            <w:r w:rsidR="00D17714" w:rsidRPr="00B52CD3">
              <w:rPr>
                <w:rFonts w:ascii="Times New Roman" w:hAnsi="Times New Roman"/>
                <w:b/>
                <w:i/>
                <w:color w:val="000000"/>
                <w:sz w:val="22"/>
                <w:szCs w:val="22"/>
              </w:rPr>
              <w:t xml:space="preserve">Promotoria de Justiça </w:t>
            </w:r>
          </w:p>
          <w:p w:rsidR="00D17714" w:rsidRPr="00B52CD3" w:rsidRDefault="00554AC7"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feitos pares distribuídos à 2ª Vara de Família e nos feitos distribuídos à Vara de Sucessões.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Kristiam</w:t>
            </w:r>
            <w:proofErr w:type="spellEnd"/>
            <w:r w:rsidRPr="00B52CD3">
              <w:rPr>
                <w:rFonts w:ascii="Times New Roman" w:hAnsi="Times New Roman"/>
                <w:color w:val="000000"/>
                <w:sz w:val="22"/>
                <w:szCs w:val="22"/>
              </w:rPr>
              <w:t xml:space="preserve"> Gomes Simões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1B490C" w:rsidRPr="00B52CD3" w:rsidRDefault="001B490C" w:rsidP="001B490C">
            <w:pPr>
              <w:rPr>
                <w:rFonts w:ascii="Times New Roman" w:hAnsi="Times New Roman"/>
                <w:b/>
                <w:i/>
                <w:color w:val="000000"/>
                <w:sz w:val="22"/>
                <w:szCs w:val="22"/>
              </w:rPr>
            </w:pPr>
            <w:r w:rsidRPr="00B52CD3">
              <w:rPr>
                <w:rFonts w:ascii="Times New Roman" w:hAnsi="Times New Roman"/>
                <w:b/>
                <w:i/>
                <w:color w:val="000000"/>
                <w:sz w:val="22"/>
                <w:szCs w:val="22"/>
              </w:rPr>
              <w:t xml:space="preserve">3ª </w:t>
            </w:r>
            <w:r w:rsidR="00D17714" w:rsidRPr="00B52CD3">
              <w:rPr>
                <w:rFonts w:ascii="Times New Roman" w:hAnsi="Times New Roman"/>
                <w:b/>
                <w:i/>
                <w:color w:val="000000"/>
                <w:sz w:val="22"/>
                <w:szCs w:val="22"/>
              </w:rPr>
              <w:t xml:space="preserve">Promotoria de Justiça </w:t>
            </w:r>
          </w:p>
          <w:p w:rsidR="00D17714" w:rsidRPr="00B52CD3" w:rsidRDefault="00554AC7" w:rsidP="001B490C">
            <w:pPr>
              <w:rPr>
                <w:rFonts w:ascii="Times New Roman" w:hAnsi="Times New Roman"/>
                <w:i/>
                <w:color w:val="000000"/>
                <w:sz w:val="22"/>
                <w:szCs w:val="22"/>
              </w:rPr>
            </w:pPr>
            <w:r w:rsidRPr="00554AC7">
              <w:rPr>
                <w:rFonts w:ascii="Times New Roman" w:hAnsi="Times New Roman"/>
                <w:b/>
                <w:i/>
                <w:sz w:val="22"/>
                <w:szCs w:val="22"/>
              </w:rPr>
              <w:t>Atribuições</w:t>
            </w:r>
            <w:r w:rsidR="00D17714" w:rsidRPr="00554AC7">
              <w:rPr>
                <w:rFonts w:ascii="Times New Roman" w:hAnsi="Times New Roman"/>
                <w:b/>
                <w:i/>
                <w:sz w:val="22"/>
                <w:szCs w:val="22"/>
              </w:rPr>
              <w:t>:</w:t>
            </w:r>
            <w:r w:rsidR="00D17714" w:rsidRPr="00B52CD3">
              <w:rPr>
                <w:rFonts w:ascii="Times New Roman" w:hAnsi="Times New Roman"/>
                <w:i/>
                <w:sz w:val="22"/>
                <w:szCs w:val="22"/>
              </w:rPr>
              <w:t xml:space="preserve"> feitos pares distribuídos à 3ª Vara de Família e nos feitos distribuídos à Vara de Sucessões.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André </w:t>
            </w:r>
            <w:proofErr w:type="spellStart"/>
            <w:r w:rsidRPr="00B52CD3">
              <w:rPr>
                <w:rFonts w:ascii="Times New Roman" w:hAnsi="Times New Roman"/>
                <w:color w:val="000000"/>
                <w:sz w:val="22"/>
                <w:szCs w:val="22"/>
              </w:rPr>
              <w:t>Antonio</w:t>
            </w:r>
            <w:proofErr w:type="spellEnd"/>
            <w:r w:rsidRPr="00B52CD3">
              <w:rPr>
                <w:rFonts w:ascii="Times New Roman" w:hAnsi="Times New Roman"/>
                <w:color w:val="000000"/>
                <w:sz w:val="22"/>
                <w:szCs w:val="22"/>
              </w:rPr>
              <w:t xml:space="preserve"> Camargo </w:t>
            </w:r>
            <w:proofErr w:type="spellStart"/>
            <w:r w:rsidRPr="00B52CD3">
              <w:rPr>
                <w:rFonts w:ascii="Times New Roman" w:hAnsi="Times New Roman"/>
                <w:color w:val="000000"/>
                <w:sz w:val="22"/>
                <w:szCs w:val="22"/>
              </w:rPr>
              <w:t>Lorenzoni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1B490C" w:rsidRPr="00B52CD3" w:rsidRDefault="00D17714" w:rsidP="001B490C">
            <w:pPr>
              <w:rPr>
                <w:rFonts w:ascii="Times New Roman" w:hAnsi="Times New Roman"/>
                <w:b/>
                <w:i/>
                <w:color w:val="000000"/>
                <w:sz w:val="22"/>
                <w:szCs w:val="22"/>
              </w:rPr>
            </w:pPr>
            <w:r w:rsidRPr="00B52CD3">
              <w:rPr>
                <w:rFonts w:ascii="Times New Roman" w:hAnsi="Times New Roman"/>
                <w:b/>
                <w:i/>
                <w:color w:val="000000"/>
                <w:sz w:val="22"/>
                <w:szCs w:val="22"/>
              </w:rPr>
              <w:t xml:space="preserve">4ª Promotoria de Justiça </w:t>
            </w:r>
          </w:p>
          <w:p w:rsidR="00D17714" w:rsidRPr="00B52CD3" w:rsidRDefault="00D17714" w:rsidP="001B490C">
            <w:pPr>
              <w:rPr>
                <w:rFonts w:ascii="Times New Roman" w:hAnsi="Times New Roman"/>
                <w:i/>
                <w:color w:val="000000"/>
                <w:sz w:val="22"/>
                <w:szCs w:val="22"/>
              </w:rPr>
            </w:pPr>
            <w:r w:rsidRPr="00554AC7">
              <w:rPr>
                <w:rFonts w:ascii="Times New Roman" w:hAnsi="Times New Roman"/>
                <w:b/>
                <w:i/>
                <w:sz w:val="22"/>
                <w:szCs w:val="22"/>
              </w:rPr>
              <w:t>Atribuiç</w:t>
            </w:r>
            <w:r w:rsidR="00554AC7" w:rsidRPr="00554AC7">
              <w:rPr>
                <w:rFonts w:ascii="Times New Roman" w:hAnsi="Times New Roman"/>
                <w:b/>
                <w:i/>
                <w:sz w:val="22"/>
                <w:szCs w:val="22"/>
              </w:rPr>
              <w:t>ões</w:t>
            </w:r>
            <w:r w:rsidRPr="00554AC7">
              <w:rPr>
                <w:rFonts w:ascii="Times New Roman" w:hAnsi="Times New Roman"/>
                <w:b/>
                <w:i/>
                <w:sz w:val="22"/>
                <w:szCs w:val="22"/>
              </w:rPr>
              <w:t>:</w:t>
            </w:r>
            <w:r w:rsidRPr="00B52CD3">
              <w:rPr>
                <w:rFonts w:ascii="Times New Roman" w:hAnsi="Times New Roman"/>
                <w:i/>
                <w:sz w:val="22"/>
                <w:szCs w:val="22"/>
              </w:rPr>
              <w:t xml:space="preserve"> feitos pares distribuídos à 4ª Vara de Família e nos feitos distribuídos à Vara de Sucessões.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Renzo</w:t>
            </w:r>
            <w:proofErr w:type="spellEnd"/>
            <w:r w:rsidRPr="00B52CD3">
              <w:rPr>
                <w:rFonts w:ascii="Times New Roman" w:hAnsi="Times New Roman"/>
                <w:color w:val="000000"/>
                <w:sz w:val="22"/>
                <w:szCs w:val="22"/>
              </w:rPr>
              <w:t xml:space="preserve"> </w:t>
            </w:r>
            <w:proofErr w:type="spellStart"/>
            <w:r w:rsidRPr="00B52CD3">
              <w:rPr>
                <w:rFonts w:ascii="Times New Roman" w:hAnsi="Times New Roman"/>
                <w:color w:val="000000"/>
                <w:sz w:val="22"/>
                <w:szCs w:val="22"/>
              </w:rPr>
              <w:t>Siufi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1B490C" w:rsidRPr="00B52CD3" w:rsidRDefault="00D17714" w:rsidP="001B490C">
            <w:pPr>
              <w:rPr>
                <w:rFonts w:ascii="Times New Roman" w:hAnsi="Times New Roman"/>
                <w:b/>
                <w:i/>
                <w:color w:val="000000"/>
                <w:sz w:val="22"/>
                <w:szCs w:val="22"/>
              </w:rPr>
            </w:pPr>
            <w:r w:rsidRPr="00B52CD3">
              <w:rPr>
                <w:rFonts w:ascii="Times New Roman" w:hAnsi="Times New Roman"/>
                <w:b/>
                <w:i/>
                <w:color w:val="000000"/>
                <w:sz w:val="22"/>
                <w:szCs w:val="22"/>
              </w:rPr>
              <w:t xml:space="preserve">5ª Promotoria de Justiça </w:t>
            </w:r>
          </w:p>
          <w:p w:rsidR="00D17714" w:rsidRPr="00B52CD3" w:rsidRDefault="00D17714" w:rsidP="001B490C">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xml:space="preserve">: </w:t>
            </w:r>
            <w:r w:rsidRPr="00B52CD3">
              <w:rPr>
                <w:rFonts w:ascii="Times New Roman" w:hAnsi="Times New Roman"/>
                <w:i/>
                <w:color w:val="000000"/>
                <w:sz w:val="22"/>
                <w:szCs w:val="22"/>
              </w:rPr>
              <w:t>feitos distribuídos à 1ª de Fazenda Pública e Registros Públicos, nos feitos de averiguação oficiosa de paternidade e registro tardio distribuídos a essas Varas e nos feitos distribuídos às 11ª, 12ª, 13ª, 14ª, 15ª e 16ª Varas Cíveis Residuais.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Plinio Alessi Junior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1B490C" w:rsidRPr="00B52CD3" w:rsidRDefault="00D17714" w:rsidP="001B490C">
            <w:pPr>
              <w:rPr>
                <w:rFonts w:ascii="Times New Roman" w:hAnsi="Times New Roman"/>
                <w:b/>
                <w:i/>
                <w:color w:val="000000"/>
                <w:sz w:val="22"/>
                <w:szCs w:val="22"/>
              </w:rPr>
            </w:pPr>
            <w:r w:rsidRPr="00B52CD3">
              <w:rPr>
                <w:rFonts w:ascii="Times New Roman" w:hAnsi="Times New Roman"/>
                <w:b/>
                <w:i/>
                <w:color w:val="000000"/>
                <w:sz w:val="22"/>
                <w:szCs w:val="22"/>
              </w:rPr>
              <w:t xml:space="preserve">6ª Promotoria de Justiça </w:t>
            </w:r>
          </w:p>
          <w:p w:rsidR="00D17714" w:rsidRPr="00B52CD3" w:rsidRDefault="00D17714" w:rsidP="001B490C">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color w:val="000000"/>
                <w:sz w:val="22"/>
                <w:szCs w:val="22"/>
              </w:rPr>
              <w:t>feitos distribuídos às 2ª e 3ª Varas de Fazenda Pública e Registros Públicos, nos feitos de averiguação oficiosa de paternidade e registro tardio distribuídos a essas Varas e nos feitos distribuídos às 1ª, 2ª, 3ª, 4ª e 5ª Varas Cíveis Residuais.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Cristina Beraldo de Andrade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1B490C">
            <w:pPr>
              <w:spacing w:before="120"/>
              <w:ind w:right="113"/>
              <w:rPr>
                <w:rFonts w:ascii="Times New Roman" w:hAnsi="Times New Roman"/>
                <w:b/>
                <w:i/>
                <w:color w:val="000000"/>
                <w:sz w:val="22"/>
                <w:szCs w:val="22"/>
              </w:rPr>
            </w:pPr>
            <w:r w:rsidRPr="00B52CD3">
              <w:rPr>
                <w:rFonts w:ascii="Times New Roman" w:hAnsi="Times New Roman"/>
                <w:b/>
                <w:i/>
                <w:color w:val="000000"/>
                <w:sz w:val="22"/>
                <w:szCs w:val="22"/>
              </w:rPr>
              <w:t>7ª Promotoria de Justiça</w:t>
            </w:r>
            <w:r w:rsidR="001B490C" w:rsidRPr="00B52CD3">
              <w:rPr>
                <w:rFonts w:ascii="Times New Roman" w:hAnsi="Times New Roman"/>
                <w:b/>
                <w:i/>
                <w:color w:val="000000"/>
                <w:sz w:val="22"/>
                <w:szCs w:val="22"/>
              </w:rPr>
              <w:br/>
            </w: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xml:space="preserve">: feitos ímpares distribuídos à 1ª Vara de Família, à Vara de </w:t>
            </w:r>
            <w:r w:rsidRPr="00B52CD3">
              <w:rPr>
                <w:rFonts w:ascii="Times New Roman" w:hAnsi="Times New Roman"/>
                <w:i/>
                <w:sz w:val="22"/>
                <w:szCs w:val="22"/>
              </w:rPr>
              <w:lastRenderedPageBreak/>
              <w:t>Falências, Recuperações, Insolvências e cumprimento de cartas precatórias cíveis em geral e às Varas de Execução Fiscal.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Reynaldo Hilst Mattar</w:t>
            </w:r>
          </w:p>
        </w:tc>
      </w:tr>
      <w:tr w:rsidR="00D17714" w:rsidRPr="00B52CD3" w:rsidTr="00D17714">
        <w:trPr>
          <w:trHeight w:val="300"/>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8ª Promotoria de Justiça</w:t>
            </w:r>
          </w:p>
          <w:p w:rsidR="00D17714" w:rsidRPr="00B52CD3" w:rsidRDefault="00D17714" w:rsidP="00D17714">
            <w:pPr>
              <w:rPr>
                <w:rFonts w:ascii="Times New Roman" w:hAnsi="Times New Roman"/>
                <w:b/>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 xml:space="preserve">: </w:t>
            </w:r>
            <w:r w:rsidRPr="00B52CD3">
              <w:rPr>
                <w:rFonts w:ascii="Times New Roman" w:hAnsi="Times New Roman"/>
                <w:i/>
                <w:sz w:val="22"/>
                <w:szCs w:val="22"/>
              </w:rPr>
              <w:t>feitos ímpares distribuídos à 2ª Vara de Família e nos feitos distribuídos às 17ª e 18ª Varas Cíveis.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José Luiz Rodrigues</w:t>
            </w:r>
          </w:p>
        </w:tc>
      </w:tr>
      <w:tr w:rsidR="00D17714" w:rsidRPr="00B52CD3" w:rsidTr="00D17714">
        <w:trPr>
          <w:trHeight w:val="30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ímpares distribuídos à 3ª Vara de Família e nos feitos distribuídos às 19ª e 20ª Varas Cíveis.</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Emy</w:t>
            </w:r>
            <w:proofErr w:type="spellEnd"/>
            <w:r w:rsidRPr="00B52CD3">
              <w:rPr>
                <w:rFonts w:ascii="Times New Roman" w:hAnsi="Times New Roman"/>
                <w:color w:val="000000"/>
                <w:sz w:val="22"/>
                <w:szCs w:val="22"/>
              </w:rPr>
              <w:t xml:space="preserve"> Louise Souza de Almeida Albertini</w:t>
            </w:r>
          </w:p>
        </w:tc>
      </w:tr>
      <w:tr w:rsidR="00D17714" w:rsidRPr="00B52CD3" w:rsidTr="00D17714">
        <w:trPr>
          <w:trHeight w:val="49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1ª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Marcos Fernandes </w:t>
            </w:r>
            <w:proofErr w:type="spellStart"/>
            <w:r w:rsidRPr="00B52CD3">
              <w:rPr>
                <w:rFonts w:ascii="Times New Roman" w:hAnsi="Times New Roman"/>
                <w:color w:val="000000"/>
                <w:szCs w:val="24"/>
              </w:rPr>
              <w:t>Sisti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1ª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Grazia</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Strobel</w:t>
            </w:r>
            <w:proofErr w:type="spellEnd"/>
            <w:r w:rsidRPr="00B52CD3">
              <w:rPr>
                <w:rFonts w:ascii="Times New Roman" w:hAnsi="Times New Roman"/>
                <w:color w:val="000000"/>
                <w:szCs w:val="24"/>
              </w:rPr>
              <w:t xml:space="preserve"> da Silva </w:t>
            </w:r>
            <w:proofErr w:type="spellStart"/>
            <w:r w:rsidRPr="00B52CD3">
              <w:rPr>
                <w:rFonts w:ascii="Times New Roman" w:hAnsi="Times New Roman"/>
                <w:color w:val="000000"/>
                <w:szCs w:val="24"/>
              </w:rPr>
              <w:t>Gaifatto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2ª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Rodrigo </w:t>
            </w:r>
            <w:proofErr w:type="spellStart"/>
            <w:r w:rsidRPr="00B52CD3">
              <w:rPr>
                <w:rFonts w:ascii="Times New Roman" w:hAnsi="Times New Roman"/>
                <w:color w:val="000000"/>
                <w:szCs w:val="24"/>
              </w:rPr>
              <w:t>Yshida</w:t>
            </w:r>
            <w:proofErr w:type="spellEnd"/>
            <w:r w:rsidRPr="00B52CD3">
              <w:rPr>
                <w:rFonts w:ascii="Times New Roman" w:hAnsi="Times New Roman"/>
                <w:color w:val="000000"/>
                <w:szCs w:val="24"/>
              </w:rPr>
              <w:t xml:space="preserve"> Brandão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2ª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Pedro Arthur de Figueiredo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14ª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3ª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Marcelo Ely</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15ª Promotoria de Justiça</w:t>
            </w:r>
          </w:p>
          <w:p w:rsidR="00D17714" w:rsidRPr="00B52CD3" w:rsidRDefault="00554AC7"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feitos distribuídos à 3ª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Rogerio Augusto </w:t>
            </w:r>
            <w:proofErr w:type="spellStart"/>
            <w:r w:rsidRPr="00B52CD3">
              <w:rPr>
                <w:rFonts w:ascii="Times New Roman" w:hAnsi="Times New Roman"/>
                <w:color w:val="000000"/>
                <w:szCs w:val="24"/>
              </w:rPr>
              <w:t>Calabria</w:t>
            </w:r>
            <w:proofErr w:type="spellEnd"/>
            <w:r w:rsidRPr="00B52CD3">
              <w:rPr>
                <w:rFonts w:ascii="Times New Roman" w:hAnsi="Times New Roman"/>
                <w:color w:val="000000"/>
                <w:szCs w:val="24"/>
              </w:rPr>
              <w:t xml:space="preserve"> de </w:t>
            </w:r>
            <w:proofErr w:type="spellStart"/>
            <w:r w:rsidRPr="00B52CD3">
              <w:rPr>
                <w:rFonts w:ascii="Times New Roman" w:hAnsi="Times New Roman"/>
                <w:color w:val="000000"/>
                <w:szCs w:val="24"/>
              </w:rPr>
              <w:t>Araujo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4ª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Luciana Moreira </w:t>
            </w:r>
            <w:proofErr w:type="spellStart"/>
            <w:r w:rsidRPr="00B52CD3">
              <w:rPr>
                <w:rFonts w:ascii="Times New Roman" w:hAnsi="Times New Roman"/>
                <w:color w:val="000000"/>
                <w:szCs w:val="24"/>
              </w:rPr>
              <w:t>Schenk</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17ª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4ª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Clovis Amauri </w:t>
            </w:r>
            <w:proofErr w:type="spellStart"/>
            <w:r w:rsidRPr="00B52CD3">
              <w:rPr>
                <w:rFonts w:ascii="Times New Roman" w:hAnsi="Times New Roman"/>
                <w:color w:val="000000"/>
                <w:szCs w:val="24"/>
              </w:rPr>
              <w:t>Smaniotto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xml:space="preserve">: </w:t>
            </w:r>
            <w:r w:rsidRPr="00B52CD3">
              <w:rPr>
                <w:rFonts w:ascii="Times New Roman" w:hAnsi="Times New Roman"/>
                <w:i/>
                <w:iCs/>
                <w:sz w:val="22"/>
                <w:szCs w:val="22"/>
              </w:rPr>
              <w:t>feitos distribuídos à 1ª Vara dos Crimes Dolosos contra a vida e do Tribunal do Júri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José Arturo </w:t>
            </w:r>
            <w:proofErr w:type="spellStart"/>
            <w:r w:rsidRPr="00B52CD3">
              <w:rPr>
                <w:rFonts w:ascii="Times New Roman" w:hAnsi="Times New Roman"/>
                <w:color w:val="000000"/>
                <w:szCs w:val="24"/>
              </w:rPr>
              <w:t>Iunes</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Bobadilla</w:t>
            </w:r>
            <w:proofErr w:type="spellEnd"/>
            <w:r w:rsidRPr="00B52CD3">
              <w:rPr>
                <w:rFonts w:ascii="Times New Roman" w:hAnsi="Times New Roman"/>
                <w:color w:val="000000"/>
                <w:szCs w:val="24"/>
              </w:rPr>
              <w:t xml:space="preserve"> Garcia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xml:space="preserve">: </w:t>
            </w:r>
            <w:r w:rsidRPr="00B52CD3">
              <w:rPr>
                <w:rFonts w:ascii="Times New Roman" w:hAnsi="Times New Roman"/>
                <w:i/>
                <w:iCs/>
                <w:sz w:val="22"/>
                <w:szCs w:val="22"/>
              </w:rPr>
              <w:t>feitos distribuídos à 1ª Vara dos Crimes Dolosos contra a vida e do Tribunal do Júri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Lívia Carla </w:t>
            </w:r>
            <w:proofErr w:type="spellStart"/>
            <w:r w:rsidRPr="00B52CD3">
              <w:rPr>
                <w:rFonts w:ascii="Times New Roman" w:hAnsi="Times New Roman"/>
                <w:color w:val="000000"/>
                <w:szCs w:val="24"/>
              </w:rPr>
              <w:t>Guadanhim</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Bariani</w:t>
            </w:r>
            <w:proofErr w:type="spellEnd"/>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iCs/>
                <w:sz w:val="22"/>
                <w:szCs w:val="22"/>
              </w:rPr>
              <w:t>feitos distribuídos à 2ª Vara dos Crimes Dolosos contra a vida e do Tribunal do Júri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Douglas </w:t>
            </w:r>
            <w:proofErr w:type="spellStart"/>
            <w:r w:rsidRPr="00B52CD3">
              <w:rPr>
                <w:rFonts w:ascii="Times New Roman" w:hAnsi="Times New Roman"/>
                <w:color w:val="000000"/>
                <w:szCs w:val="24"/>
              </w:rPr>
              <w:t>Oldegardo</w:t>
            </w:r>
            <w:proofErr w:type="spellEnd"/>
            <w:r w:rsidRPr="00B52CD3">
              <w:rPr>
                <w:rFonts w:ascii="Times New Roman" w:hAnsi="Times New Roman"/>
                <w:color w:val="000000"/>
                <w:szCs w:val="24"/>
              </w:rPr>
              <w:t xml:space="preserve"> Cavalheiro dos Santos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xml:space="preserve">: </w:t>
            </w:r>
            <w:r w:rsidRPr="00B52CD3">
              <w:rPr>
                <w:rFonts w:ascii="Times New Roman" w:hAnsi="Times New Roman"/>
                <w:i/>
                <w:iCs/>
                <w:sz w:val="22"/>
                <w:szCs w:val="22"/>
              </w:rPr>
              <w:t>feitos distribuídos à 2ª Vara dos Crimes Dolosos contra a vida e do Tribunal do Júri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Marcos Roberto </w:t>
            </w:r>
            <w:proofErr w:type="spellStart"/>
            <w:r w:rsidRPr="00B52CD3">
              <w:rPr>
                <w:rFonts w:ascii="Times New Roman" w:hAnsi="Times New Roman"/>
                <w:color w:val="000000"/>
                <w:szCs w:val="24"/>
              </w:rPr>
              <w:t>Dietz</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distribuídos à 1ª Vara de Execução Penal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Bianka</w:t>
            </w:r>
            <w:proofErr w:type="spellEnd"/>
            <w:r w:rsidRPr="00B52CD3">
              <w:rPr>
                <w:rFonts w:ascii="Times New Roman" w:hAnsi="Times New Roman"/>
                <w:color w:val="000000"/>
                <w:szCs w:val="24"/>
              </w:rPr>
              <w:t xml:space="preserve"> Karina Barros da Costa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2ª Vara de Execução Penal.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Regina </w:t>
            </w:r>
            <w:proofErr w:type="spellStart"/>
            <w:r w:rsidRPr="00B52CD3">
              <w:rPr>
                <w:rFonts w:ascii="Times New Roman" w:hAnsi="Times New Roman"/>
                <w:color w:val="000000"/>
                <w:szCs w:val="24"/>
              </w:rPr>
              <w:t>Dornte</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Broch</w:t>
            </w:r>
            <w:proofErr w:type="spellEnd"/>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24ª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Vara da Justiça Militar Estadual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Tathiana Correa Pereira da Silva Façanha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lastRenderedPageBreak/>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iCs/>
                <w:color w:val="000000"/>
                <w:sz w:val="22"/>
                <w:szCs w:val="22"/>
              </w:rPr>
              <w:t xml:space="preserve">proteção e defesa dos interesses difusos, coletivos e individuais homogêneos do consumidor, compete: </w:t>
            </w:r>
            <w:r w:rsidRPr="00B52CD3">
              <w:rPr>
                <w:rFonts w:ascii="Times New Roman" w:hAnsi="Times New Roman"/>
                <w:i/>
                <w:sz w:val="22"/>
                <w:szCs w:val="22"/>
              </w:rPr>
              <w:t>I - instaurar e presidir o procedimento de investigação preliminar, o procedimento preparatório e o inquérito civil, de ofício ou a requerimento dos interessados, ou, ainda, por recomendação do Procurador-Geral de Justiça;</w:t>
            </w:r>
            <w:r w:rsidRPr="00B52CD3">
              <w:rPr>
                <w:rFonts w:ascii="Times New Roman" w:hAnsi="Times New Roman"/>
                <w:i/>
                <w:sz w:val="22"/>
                <w:szCs w:val="22"/>
              </w:rPr>
              <w:br/>
              <w:t>II - promover a ação civil pública e outras medidas cabíveis, acompanhando-as até final decisão; III - intervir, como fiscal da lei, nos autos das ações civis públicas e outras medidas judiciais propostas pelos demais legitimados ativos de que trata o artigo 82 do Código de Defesa do Consumidor; IV - promover medidas visando ao controle da quantidade e qualidade dos produtos, tendo em vista o que consta nas respectivas embalagens, especialmente daqueles que integram a cesta básica; V - promover medidas visando à proteção do consumidor contra a comercialização de produtos impróprios ao uso e consumo; VI - promover medidas visando ao controle de produtos e serviços que possam acarretar riscos à saúde ou à segurança dos consumidores; VII - manter contato com órgãos e entidades relacionados com sua área de atuação, visando à obtenção de dados, perícias, estudos e pareceres, bem como ao trabalho conjunto para o controle da produção, industrialização, distribuição e publicidade de produtos e serviços, no interesse da preservação da vida, da saúde, da segurança, da informação e do bem-estar do consumidor; VIII - promover medidas visando ao controle de qualidade da água; IX - promover medidas visando a coibir a publicidade enganosa ou abusiva; X - promover medidas visando ao controle das cláusulas gerais abusivas dos contratos de adesão; XI - promover o controle da qualidade e segurança do serviço público de transporte coletivo.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lastRenderedPageBreak/>
              <w:t>Antonio</w:t>
            </w:r>
            <w:proofErr w:type="spellEnd"/>
            <w:r w:rsidRPr="00B52CD3">
              <w:rPr>
                <w:rFonts w:ascii="Times New Roman" w:hAnsi="Times New Roman"/>
                <w:color w:val="000000"/>
                <w:szCs w:val="24"/>
              </w:rPr>
              <w:t xml:space="preserve"> André David Medeiros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I - instaurar inquérito civil, procedimento preparatório ou procedimento de investigação preliminar, de ofício ou a requerimento dos interessados, ou, ainda, por recomendação do Procurador-Geral de Justiça ou do Centro de Apoio Operacional das Promotorias de Justiça do Meio Ambiente, ajuizar ação civil pública visando à proteção do meio ambiente ou à reparação dos danos ambientais; II - requisitar e acompanhar procedimentos administrativos e policiais visando à apuração de crimes, e ajuizar ação penal para a tutela do meio ambiente, ressalvadas as designações para atuação junto aos Juizados Especiais Criminais;</w:t>
            </w:r>
            <w:r w:rsidRPr="00B52CD3">
              <w:rPr>
                <w:rFonts w:ascii="Times New Roman" w:hAnsi="Times New Roman"/>
                <w:i/>
                <w:sz w:val="22"/>
                <w:szCs w:val="22"/>
              </w:rPr>
              <w:br/>
              <w:t xml:space="preserve">III - oficiar como fiscal da execução da lei nas medidas judiciais em defesa do meio ambiente, sempre que tais ações não tenham sido propostas pelo Ministério Público; IV - expedir recomendações a órgãos e a entidades públicas e privadas, com vista à prevenção de condutas lesivas ao meio ambiente e à melhoria das atividades ligadas à sua área de atuação; V - velar pela proteção do meio ambiente, adotando medidas administrativas ou judiciais visando, especialmente, a: a) controle de poluição ambiental atmosférica produzida pela emissão de gases, queimadas e pulverização aérea com agrotóxicos; b) preservação e recomposição de áreas degradadas e ações de combate à poluição e contaminação do solo; c) preservação e recomposição da flora, das áreas de preservação permanente, das reservas legais e das unidades de conservação ambiental; d) preservação e despoluição das microbacias hidrográficas e lençóis freáticos; e) preservação das espécies que compõem a fauna; VI - subsidiar os órgãos superiores do MP/MS na definição de políticas e programas ligados à defesa do meio ambiente, </w:t>
            </w:r>
            <w:r w:rsidRPr="00B52CD3">
              <w:rPr>
                <w:rFonts w:ascii="Times New Roman" w:hAnsi="Times New Roman"/>
                <w:i/>
                <w:sz w:val="22"/>
                <w:szCs w:val="22"/>
              </w:rPr>
              <w:lastRenderedPageBreak/>
              <w:t>prestando auxílio ao Centro de Apoio Operacional das Promotorias de Justiça do Meio Ambiente – CAOMA; VII - propor a elaboração ou a alteração das normas em vigor pertinentes ao meio ambiente; VIII - adotar medidas de preservação que visem primordialmente à composição do meio ambiente degradado, mediante a celebração de termo de ajustamento de conduta; e IX - acompanhar o integral cumprimento dos termos de ajustamento de conduta celebrados nos inquéritos civis, nos procedimentos administrativos e nas ações civis públicas. § 1º Compete à 26ª Promotoria de Justiça atuar na proteção do patrimônio histórico e cultural. § 2º Compete à 34ª Promotoria de Justiça cumprir as cartas precatórias das respectivas atribuições. § 3º Compete à 42ª Promotoria de Justiça atuar na tutela da habitação e urbanismo. § 4º Compete às 26ª, 34ª e 42ª Promotorias de Justiça, como Promotorias de Justiça Ambientais Móveis: I - auxiliarem os Promotores de Justiça do meio Ambiente das comarcas do Estado na adoção de medidas administrativas, realização de levantamentos, inspeções, instauração e instrução de procedimentos preparatórios, inquéritos civis e propositura de ações civis públicas; II - promoverem diligências em todas as comarcas do Estado, nos      locais dos danos ambientais, podendo adotar medidas administrativas, e firmar termos de compromisso de ajustamento de conduta com os autores de infrações ambientais, termos estes que serão encaminhados ao Promotor de Justiça do Meio Ambiente da respectiva comarca para análise e deliberação.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Luz Marina Borges Maciel Pinheiro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27ª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color w:val="000000"/>
                <w:sz w:val="22"/>
                <w:szCs w:val="22"/>
              </w:rPr>
              <w:t>a)</w:t>
            </w:r>
            <w:r w:rsidRPr="00B52CD3">
              <w:rPr>
                <w:rFonts w:ascii="Times New Roman" w:hAnsi="Times New Roman"/>
                <w:i/>
                <w:sz w:val="22"/>
                <w:szCs w:val="22"/>
              </w:rPr>
              <w:t xml:space="preserve"> receber os autos de apuração de atos infracionais oriundos da Delegacia Especializada de Atendimento à Infância e Juventude – DEAIJ, cuja divisão será equitativa entre as 27ª, 28ª e 46ª Promotorias de Justiça, promovendo representações, concedendo remissões extrajudiciais ou requerendo o arquivamento; b) receber expedientes oriundos de unidades escolares, noticiando a ocorrência de atos infracionais no âmbito escolar, cuja divisão será equitativa entre as 27ª e 28ª Promotorias de Justiça, promovendo representações, concedendo remissões extrajudiciais ou requerendo o arquivamento; c) atuar na proteção e defesa dos direitos à educação e demais interesses difusos, coletivos e individuais homogêneos da infância e juventude; d) atuar na proteção e defesa dos direitos à educação e demais interesses difusos, coletivos e individuais homogêneos da infância e juventude; e) adotar medidas administrativas ou judiciais visando a assegurar à criança e ao adolescente: 1. </w:t>
            </w:r>
            <w:proofErr w:type="gramStart"/>
            <w:r w:rsidRPr="00B52CD3">
              <w:rPr>
                <w:rFonts w:ascii="Times New Roman" w:hAnsi="Times New Roman"/>
                <w:i/>
                <w:sz w:val="22"/>
                <w:szCs w:val="22"/>
              </w:rPr>
              <w:t>com</w:t>
            </w:r>
            <w:proofErr w:type="gramEnd"/>
            <w:r w:rsidRPr="00B52CD3">
              <w:rPr>
                <w:rFonts w:ascii="Times New Roman" w:hAnsi="Times New Roman"/>
                <w:i/>
                <w:sz w:val="22"/>
                <w:szCs w:val="22"/>
              </w:rPr>
              <w:t xml:space="preserve"> absoluta prioridade, a efetivação dos direitos inerentes à vida, à saúde, à alimentação, à educação, ao esporte, ao lazer, à profissionalização, à cultura, à dignidade, ao respeito, à liberdade, à convivência familiar e comunitária; e 2. </w:t>
            </w:r>
            <w:proofErr w:type="gramStart"/>
            <w:r w:rsidRPr="00B52CD3">
              <w:rPr>
                <w:rFonts w:ascii="Times New Roman" w:hAnsi="Times New Roman"/>
                <w:i/>
                <w:sz w:val="22"/>
                <w:szCs w:val="22"/>
              </w:rPr>
              <w:t>todas</w:t>
            </w:r>
            <w:proofErr w:type="gramEnd"/>
            <w:r w:rsidRPr="00B52CD3">
              <w:rPr>
                <w:rFonts w:ascii="Times New Roman" w:hAnsi="Times New Roman"/>
                <w:i/>
                <w:sz w:val="22"/>
                <w:szCs w:val="22"/>
              </w:rPr>
              <w:t xml:space="preserve"> as oportunidades e facilidades, a fim de lhes facultar o desenvolvimento físico, mental, moral, espiritual e social em condições de liberdade e dignidade; f) fiscalizar e adotar as medidas administrativas e judiciais que forem necessárias visando ao cumprimento das disposições legais e regulamentares a respeito da entrada e permanência de menores em locais de diversão, tais como: 1. </w:t>
            </w:r>
            <w:proofErr w:type="gramStart"/>
            <w:r w:rsidRPr="00B52CD3">
              <w:rPr>
                <w:rFonts w:ascii="Times New Roman" w:hAnsi="Times New Roman"/>
                <w:i/>
                <w:sz w:val="22"/>
                <w:szCs w:val="22"/>
              </w:rPr>
              <w:t>eventos</w:t>
            </w:r>
            <w:proofErr w:type="gramEnd"/>
            <w:r w:rsidRPr="00B52CD3">
              <w:rPr>
                <w:rFonts w:ascii="Times New Roman" w:hAnsi="Times New Roman"/>
                <w:i/>
                <w:sz w:val="22"/>
                <w:szCs w:val="22"/>
              </w:rPr>
              <w:t xml:space="preserve"> desportivos; 2. </w:t>
            </w:r>
            <w:proofErr w:type="gramStart"/>
            <w:r w:rsidRPr="00B52CD3">
              <w:rPr>
                <w:rFonts w:ascii="Times New Roman" w:hAnsi="Times New Roman"/>
                <w:i/>
                <w:sz w:val="22"/>
                <w:szCs w:val="22"/>
              </w:rPr>
              <w:t>casas</w:t>
            </w:r>
            <w:proofErr w:type="gramEnd"/>
            <w:r w:rsidRPr="00B52CD3">
              <w:rPr>
                <w:rFonts w:ascii="Times New Roman" w:hAnsi="Times New Roman"/>
                <w:i/>
                <w:sz w:val="22"/>
                <w:szCs w:val="22"/>
              </w:rPr>
              <w:t xml:space="preserve"> de jogos e diversões eletrônicas; 3. </w:t>
            </w:r>
            <w:proofErr w:type="gramStart"/>
            <w:r w:rsidRPr="00B52CD3">
              <w:rPr>
                <w:rFonts w:ascii="Times New Roman" w:hAnsi="Times New Roman"/>
                <w:i/>
                <w:sz w:val="22"/>
                <w:szCs w:val="22"/>
              </w:rPr>
              <w:t>casas</w:t>
            </w:r>
            <w:proofErr w:type="gramEnd"/>
            <w:r w:rsidRPr="00B52CD3">
              <w:rPr>
                <w:rFonts w:ascii="Times New Roman" w:hAnsi="Times New Roman"/>
                <w:i/>
                <w:sz w:val="22"/>
                <w:szCs w:val="22"/>
              </w:rPr>
              <w:t xml:space="preserve"> de massagem e congêneres; 4. </w:t>
            </w:r>
            <w:proofErr w:type="gramStart"/>
            <w:r w:rsidRPr="00B52CD3">
              <w:rPr>
                <w:rFonts w:ascii="Times New Roman" w:hAnsi="Times New Roman"/>
                <w:i/>
                <w:sz w:val="22"/>
                <w:szCs w:val="22"/>
              </w:rPr>
              <w:t>danceterias</w:t>
            </w:r>
            <w:proofErr w:type="gramEnd"/>
            <w:r w:rsidRPr="00B52CD3">
              <w:rPr>
                <w:rFonts w:ascii="Times New Roman" w:hAnsi="Times New Roman"/>
                <w:i/>
                <w:sz w:val="22"/>
                <w:szCs w:val="22"/>
              </w:rPr>
              <w:t xml:space="preserve">, boates, bailes ou promoções dançantes e festivais; 5. </w:t>
            </w:r>
            <w:proofErr w:type="gramStart"/>
            <w:r w:rsidRPr="00B52CD3">
              <w:rPr>
                <w:rFonts w:ascii="Times New Roman" w:hAnsi="Times New Roman"/>
                <w:i/>
                <w:sz w:val="22"/>
                <w:szCs w:val="22"/>
              </w:rPr>
              <w:t>estúdios</w:t>
            </w:r>
            <w:proofErr w:type="gramEnd"/>
            <w:r w:rsidRPr="00B52CD3">
              <w:rPr>
                <w:rFonts w:ascii="Times New Roman" w:hAnsi="Times New Roman"/>
                <w:i/>
                <w:sz w:val="22"/>
                <w:szCs w:val="22"/>
              </w:rPr>
              <w:t xml:space="preserve"> cinematográficos, teatro, rádio, televisão, musicais e balé; 6. </w:t>
            </w:r>
            <w:proofErr w:type="gramStart"/>
            <w:r w:rsidRPr="00B52CD3">
              <w:rPr>
                <w:rFonts w:ascii="Times New Roman" w:hAnsi="Times New Roman"/>
                <w:i/>
                <w:sz w:val="22"/>
                <w:szCs w:val="22"/>
              </w:rPr>
              <w:t>concursos</w:t>
            </w:r>
            <w:proofErr w:type="gramEnd"/>
            <w:r w:rsidRPr="00B52CD3">
              <w:rPr>
                <w:rFonts w:ascii="Times New Roman" w:hAnsi="Times New Roman"/>
                <w:i/>
                <w:sz w:val="22"/>
                <w:szCs w:val="22"/>
              </w:rPr>
              <w:t xml:space="preserve"> de beleza ou desfiles de moda e congêneres; e 7. </w:t>
            </w:r>
            <w:proofErr w:type="gramStart"/>
            <w:r w:rsidRPr="00B52CD3">
              <w:rPr>
                <w:rFonts w:ascii="Times New Roman" w:hAnsi="Times New Roman"/>
                <w:i/>
                <w:sz w:val="22"/>
                <w:szCs w:val="22"/>
              </w:rPr>
              <w:t>espetáculos</w:t>
            </w:r>
            <w:proofErr w:type="gramEnd"/>
            <w:r w:rsidRPr="00B52CD3">
              <w:rPr>
                <w:rFonts w:ascii="Times New Roman" w:hAnsi="Times New Roman"/>
                <w:i/>
                <w:sz w:val="22"/>
                <w:szCs w:val="22"/>
              </w:rPr>
              <w:t xml:space="preserve"> públicos em geral; g) fiscalizar as instituições de abrigo e atendimento às crianças e adolescentes abandonados, adotando as medidas cabíveis para </w:t>
            </w:r>
            <w:r w:rsidRPr="00B52CD3">
              <w:rPr>
                <w:rFonts w:ascii="Times New Roman" w:hAnsi="Times New Roman"/>
                <w:i/>
                <w:sz w:val="22"/>
                <w:szCs w:val="22"/>
              </w:rPr>
              <w:lastRenderedPageBreak/>
              <w:t>a plena garantia dos direitos assegurados no Estatuto da Criança e do Adolescente – ECA; i) no desempenho das atribuições definidas nos itens anteriores, dispor das prerrogativas institucionais do Ministério Público, dentre elas, as previstas no art. 201 do ECA.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Gerson Eduardo de Araújo</w:t>
            </w:r>
          </w:p>
        </w:tc>
      </w:tr>
      <w:tr w:rsidR="00D17714" w:rsidRPr="00B52CD3" w:rsidTr="00D17714">
        <w:trPr>
          <w:trHeight w:val="30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receber os autos de apuração de atos infracionais oriundos da Delegacia Especializada de Atendimento à Infância e Juventude – DEAIJ, cuja divisão será equitativa entre as 27ª, 28ª e 46ª Promotorias de Justiça, promovendo representações, concedendo remissões extrajudiciais ou requerendo o arquivamento; b) oficiar nos feitos criminais da Vara da Infância e da Juventude; c) oficiar nos feitos criminais da Vara da Infância e Juventude da comarca de Campo Grande; d) oficiar nos feitos de execução de medidas socioeducativas da Vara da Infância e Juventude da comarca de Campo Grande; e) coadjuvar a 27ª Promotoria de Justiça na participação em audiências criminais realizadas na Vara da Infância e Juventude, de forma alternada, semanalmente; f) fiscalizar as entidades que atendam adolescentes autores de atos infracionais e adotar as medidas judiciais que se fizerem necessárias para o seu adequado funcionamento, acompanhando-as até final julgamento; g) promover medidas cabíveis para a garantia dos direitos fundamentais ao adolescente privado de sua liberdade, nos casos autorizados em lei; h) no desempenho das atribuições definidas nos itens anteriores, dispor das prerrogativas institucionais do Ministério Público, dentre elas, as previstas no art. 201 do ECA.</w:t>
            </w:r>
          </w:p>
        </w:tc>
        <w:tc>
          <w:tcPr>
            <w:tcW w:w="2268" w:type="dxa"/>
            <w:tcBorders>
              <w:top w:val="nil"/>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 xml:space="preserve">Vera Aparecida Cardoso B. </w:t>
            </w:r>
            <w:proofErr w:type="spellStart"/>
            <w:r w:rsidRPr="00B52CD3">
              <w:rPr>
                <w:rFonts w:ascii="Times New Roman" w:hAnsi="Times New Roman"/>
                <w:color w:val="000000"/>
                <w:sz w:val="22"/>
                <w:szCs w:val="22"/>
              </w:rPr>
              <w:t>Frost</w:t>
            </w:r>
            <w:proofErr w:type="spellEnd"/>
            <w:r w:rsidRPr="00B52CD3">
              <w:rPr>
                <w:rFonts w:ascii="Times New Roman" w:hAnsi="Times New Roman"/>
                <w:color w:val="000000"/>
                <w:sz w:val="22"/>
                <w:szCs w:val="22"/>
              </w:rPr>
              <w:t xml:space="preserve"> Vieira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29ª Promotoria de Justiça</w:t>
            </w:r>
          </w:p>
          <w:p w:rsidR="00D17714" w:rsidRPr="00B52CD3" w:rsidRDefault="00467D8E"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00D17714" w:rsidRPr="00B52CD3">
              <w:rPr>
                <w:rFonts w:ascii="Times New Roman" w:hAnsi="Times New Roman"/>
                <w:i/>
                <w:sz w:val="22"/>
                <w:szCs w:val="22"/>
              </w:rPr>
              <w:t>á</w:t>
            </w:r>
            <w:proofErr w:type="spellEnd"/>
            <w:r w:rsidR="00D17714"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Administrativa; d) expedir recomendação dirigida a órgãos públicos e a entidades privadas, com vista à prevenção de condutas lesivas ao patrimônio público e à melhoria das atividades ligadas a sua área de atuação; e) adotar medidas administrativas ou judiciais visando à reparação dos danos causados por delito, no caso de o titular do direito lesado ser pobre; f) velar pela proteção do patrimônio público, adotando preventivamente medidas administrativas ou judiciais visando, especialmente: 1. </w:t>
            </w:r>
            <w:proofErr w:type="gramStart"/>
            <w:r w:rsidR="00D17714" w:rsidRPr="00B52CD3">
              <w:rPr>
                <w:rFonts w:ascii="Times New Roman" w:hAnsi="Times New Roman"/>
                <w:i/>
                <w:sz w:val="22"/>
                <w:szCs w:val="22"/>
              </w:rPr>
              <w:t>a</w:t>
            </w:r>
            <w:proofErr w:type="gramEnd"/>
            <w:r w:rsidR="00D17714" w:rsidRPr="00B52CD3">
              <w:rPr>
                <w:rFonts w:ascii="Times New Roman" w:hAnsi="Times New Roman"/>
                <w:i/>
                <w:sz w:val="22"/>
                <w:szCs w:val="22"/>
              </w:rPr>
              <w:t xml:space="preserve"> adoção de medidas destinadas à prevenção de danos ao erário, por intermédio de campanhas educativas visando à divulgação dos princípios norteadores da Administração Pública: da legalidade, da impessoalidade, da </w:t>
            </w:r>
            <w:r w:rsidR="00D17714" w:rsidRPr="00B52CD3">
              <w:rPr>
                <w:rFonts w:ascii="Times New Roman" w:hAnsi="Times New Roman"/>
                <w:i/>
                <w:sz w:val="22"/>
                <w:szCs w:val="22"/>
              </w:rPr>
              <w:lastRenderedPageBreak/>
              <w:t xml:space="preserve">moralidade, da publicidade e da eficiência; 2. </w:t>
            </w:r>
            <w:proofErr w:type="gramStart"/>
            <w:r w:rsidR="00D17714" w:rsidRPr="00B52CD3">
              <w:rPr>
                <w:rFonts w:ascii="Times New Roman" w:hAnsi="Times New Roman"/>
                <w:i/>
                <w:sz w:val="22"/>
                <w:szCs w:val="22"/>
              </w:rPr>
              <w:t>a</w:t>
            </w:r>
            <w:proofErr w:type="gramEnd"/>
            <w:r w:rsidR="00D17714"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quando for o caso, o desenvolvimento de ações conjuntas ou simultâneas em defesa do patrimônio público; j) adotar medidas </w:t>
            </w:r>
            <w:proofErr w:type="spellStart"/>
            <w:r w:rsidR="00D17714" w:rsidRPr="00B52CD3">
              <w:rPr>
                <w:rFonts w:ascii="Times New Roman" w:hAnsi="Times New Roman"/>
                <w:i/>
                <w:sz w:val="22"/>
                <w:szCs w:val="22"/>
              </w:rPr>
              <w:t>preservacionais</w:t>
            </w:r>
            <w:proofErr w:type="spellEnd"/>
            <w:r w:rsidR="00D17714"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Adriano Lobo Viana de Resende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Pr="00B52CD3">
              <w:rPr>
                <w:rFonts w:ascii="Times New Roman" w:hAnsi="Times New Roman"/>
                <w:i/>
                <w:sz w:val="22"/>
                <w:szCs w:val="22"/>
              </w:rPr>
              <w:t>á</w:t>
            </w:r>
            <w:proofErr w:type="spellEnd"/>
            <w:r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w:t>
            </w:r>
            <w:proofErr w:type="spellStart"/>
            <w:r w:rsidRPr="00B52CD3">
              <w:rPr>
                <w:rFonts w:ascii="Times New Roman" w:hAnsi="Times New Roman"/>
                <w:i/>
                <w:sz w:val="22"/>
                <w:szCs w:val="22"/>
              </w:rPr>
              <w:t>Administrativa;d</w:t>
            </w:r>
            <w:proofErr w:type="spellEnd"/>
            <w:r w:rsidRPr="00B52CD3">
              <w:rPr>
                <w:rFonts w:ascii="Times New Roman" w:hAnsi="Times New Roman"/>
                <w:i/>
                <w:sz w:val="22"/>
                <w:szCs w:val="22"/>
              </w:rPr>
              <w:t xml:space="preserve">) expedir recomendação dirigida a órgãos públicos e a entidades privadas, com vista à prevenção de condutas lesivas ao patrimônio público e à melhoria das atividades ligadas a sua área de atuação; e) adotar medidas administrativas ou judiciais visando à reparação dos danos causados por delito, no caso de o titular do direito lesado ser pobre; f) velar pela proteção do patrimônio público, adotando preventivamente medidas administrativas ou judiciais visando, especialmente: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destinadas à prevenção de danos ao erário, por intermédio de campanhas educativas visando à divulgação dos princípios norteadores da Administração Pública: da legalidade, da impessoalidade, da moralidade, da publicidade e da eficiência; 2.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w:t>
            </w:r>
            <w:r w:rsidRPr="00B52CD3">
              <w:rPr>
                <w:rFonts w:ascii="Times New Roman" w:hAnsi="Times New Roman"/>
                <w:i/>
                <w:sz w:val="22"/>
                <w:szCs w:val="22"/>
              </w:rPr>
              <w:lastRenderedPageBreak/>
              <w:t xml:space="preserve">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quando for o caso, o desenvolvimento de ações conjuntas ou simultâneas em defesa do patrimônio público; j) adotar medidas </w:t>
            </w:r>
            <w:proofErr w:type="spellStart"/>
            <w:r w:rsidRPr="00B52CD3">
              <w:rPr>
                <w:rFonts w:ascii="Times New Roman" w:hAnsi="Times New Roman"/>
                <w:i/>
                <w:sz w:val="22"/>
                <w:szCs w:val="22"/>
              </w:rPr>
              <w:t>preservacionais</w:t>
            </w:r>
            <w:proofErr w:type="spellEnd"/>
            <w:r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Marcos Alex Vera de Oliveira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Pr="00B52CD3">
              <w:rPr>
                <w:rFonts w:ascii="Times New Roman" w:hAnsi="Times New Roman"/>
                <w:i/>
                <w:sz w:val="22"/>
                <w:szCs w:val="22"/>
              </w:rPr>
              <w:t>á</w:t>
            </w:r>
            <w:proofErr w:type="spellEnd"/>
            <w:r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Administrativa; d) expedir recomendação dirigida a órgãos públicos e a entidades privadas, com vista à prevenção de condutas lesivas ao patrimônio público e à melhoria das atividades ligadas a sua área de atuação; e) adotar medidas administrativas ou judiciais visando à reparação dos danos causados por delito, no caso de o titular do direito lesado ser pobre; f) velar pela proteção do patrimônio público, adotando preventivamente medidas administrativas ou judiciais visando, especialmente: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destinadas à prevenção de danos ao erário, por intermédio de campanhas educativas visando à divulgação dos princípios norteadores da Administração Pública: da legalidade, da impessoalidade, da moralidade, da publicidade e da eficiência; 2.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w:t>
            </w:r>
            <w:r w:rsidRPr="00B52CD3">
              <w:rPr>
                <w:rFonts w:ascii="Times New Roman" w:hAnsi="Times New Roman"/>
                <w:i/>
                <w:sz w:val="22"/>
                <w:szCs w:val="22"/>
              </w:rPr>
              <w:lastRenderedPageBreak/>
              <w:t xml:space="preserve">quando for o caso, o desenvolvimento de ações conjuntas ou simultâneas em defesa do patrimônio público; j) adotar medidas </w:t>
            </w:r>
            <w:proofErr w:type="spellStart"/>
            <w:r w:rsidRPr="00B52CD3">
              <w:rPr>
                <w:rFonts w:ascii="Times New Roman" w:hAnsi="Times New Roman"/>
                <w:i/>
                <w:sz w:val="22"/>
                <w:szCs w:val="22"/>
              </w:rPr>
              <w:t>preservacionais</w:t>
            </w:r>
            <w:proofErr w:type="spellEnd"/>
            <w:r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Humberto Lapa Ferri</w:t>
            </w:r>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sz w:val="22"/>
                <w:szCs w:val="22"/>
              </w:rPr>
            </w:pPr>
            <w:r w:rsidRPr="00B52CD3">
              <w:rPr>
                <w:rFonts w:ascii="Times New Roman" w:hAnsi="Times New Roman"/>
                <w:b/>
                <w:i/>
                <w:sz w:val="22"/>
                <w:szCs w:val="22"/>
              </w:rPr>
              <w:t>32ª Promotoria de Justiça</w:t>
            </w:r>
          </w:p>
          <w:p w:rsidR="00D17714" w:rsidRPr="00B52CD3" w:rsidRDefault="00D17714" w:rsidP="00D17714">
            <w:pPr>
              <w:rPr>
                <w:rFonts w:ascii="Times New Roman" w:hAnsi="Times New Roman"/>
                <w:i/>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fiscalizar o cumprimento da Lei nº 8.080, de 19 de setembro de 1990, notadamente: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regularidade, necessidade e execução dos convênios e contratos firmados entre o Sistema Único de Saúde – SUS e entidades sem fins lucrativos e filantrópicas, além daquelas entidades de iniciativa privada e profissionais liberais voltados à promoção, proteção e recuperação da saúde, bem como o cumprimento do disposto no artigo 38 da lei supra;2. </w:t>
            </w:r>
            <w:proofErr w:type="gramStart"/>
            <w:r w:rsidRPr="00B52CD3">
              <w:rPr>
                <w:rFonts w:ascii="Times New Roman" w:hAnsi="Times New Roman"/>
                <w:i/>
                <w:sz w:val="22"/>
                <w:szCs w:val="22"/>
              </w:rPr>
              <w:t>as</w:t>
            </w:r>
            <w:proofErr w:type="gramEnd"/>
            <w:r w:rsidRPr="00B52CD3">
              <w:rPr>
                <w:rFonts w:ascii="Times New Roman" w:hAnsi="Times New Roman"/>
                <w:i/>
                <w:sz w:val="22"/>
                <w:szCs w:val="22"/>
              </w:rPr>
              <w:t xml:space="preserve"> execuções das atividades de vigilância sanitária, de vigilância epidemiológica e de assistência terapêutica e farmacêutica; 3.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gratuidade e universalidade das ações e serviços de saúde nos setores públicos e privados contratados; b) fiscalizar a formação e o funcionamento dos Comitês e Conselhos de Saúde instituídos no âmbito de Campo Grande, bem como os repasses dos recursos aos Fundos de Saúde do Estado e deste município, e: 1. </w:t>
            </w:r>
            <w:proofErr w:type="gramStart"/>
            <w:r w:rsidRPr="00B52CD3">
              <w:rPr>
                <w:rFonts w:ascii="Times New Roman" w:hAnsi="Times New Roman"/>
                <w:i/>
                <w:sz w:val="22"/>
                <w:szCs w:val="22"/>
              </w:rPr>
              <w:t>participar</w:t>
            </w:r>
            <w:proofErr w:type="gramEnd"/>
            <w:r w:rsidRPr="00B52CD3">
              <w:rPr>
                <w:rFonts w:ascii="Times New Roman" w:hAnsi="Times New Roman"/>
                <w:i/>
                <w:sz w:val="22"/>
                <w:szCs w:val="22"/>
              </w:rPr>
              <w:t xml:space="preserve"> das reuniões ordinárias e extraordinárias do(s) Conselho(s) do(s) qual(</w:t>
            </w:r>
            <w:proofErr w:type="spellStart"/>
            <w:r w:rsidRPr="00B52CD3">
              <w:rPr>
                <w:rFonts w:ascii="Times New Roman" w:hAnsi="Times New Roman"/>
                <w:i/>
                <w:sz w:val="22"/>
                <w:szCs w:val="22"/>
              </w:rPr>
              <w:t>is</w:t>
            </w:r>
            <w:proofErr w:type="spellEnd"/>
            <w:r w:rsidRPr="00B52CD3">
              <w:rPr>
                <w:rFonts w:ascii="Times New Roman" w:hAnsi="Times New Roman"/>
                <w:i/>
                <w:sz w:val="22"/>
                <w:szCs w:val="22"/>
              </w:rPr>
              <w:t xml:space="preserve">) for membro e das que reputar necessárias; 2. </w:t>
            </w:r>
            <w:proofErr w:type="gramStart"/>
            <w:r w:rsidRPr="00B52CD3">
              <w:rPr>
                <w:rFonts w:ascii="Times New Roman" w:hAnsi="Times New Roman"/>
                <w:i/>
                <w:sz w:val="22"/>
                <w:szCs w:val="22"/>
              </w:rPr>
              <w:t>velar</w:t>
            </w:r>
            <w:proofErr w:type="gramEnd"/>
            <w:r w:rsidRPr="00B52CD3">
              <w:rPr>
                <w:rFonts w:ascii="Times New Roman" w:hAnsi="Times New Roman"/>
                <w:i/>
                <w:sz w:val="22"/>
                <w:szCs w:val="22"/>
              </w:rPr>
              <w:t xml:space="preserve"> pelo cumprimento das decisões do(s) Conselho(s) de Saúde, fiscalizando a atuação dos gestores de saúde, requisitando os relatórios de gestão e comunicando ao(s) Conselho(s) toda e qualquer irregularidade no âmbito de suas atribuições; 3. proferir palestras, realizar reuniões com a comunidade em geral, com agentes de saúde, e com entidades públicas e privadas com o intuito de esclarecer os direitos dos cidadãos na área da saúde; c) fiscalizar a formação, o funcionamento e a aplicação do Fundo de Saúde do município de Campo Grande, mediante requisições de todas as informações que entender pertinentes aos órgãos relacionados à prestação de serviços de saúde pública e aos responsáveis pela arrecadação de verbas destinadas à saúde e, acompanhar a transferência de recursos para o financiamento de ações não-previstas nos planos de saúde nos casos excepcionais de calamidade pública e situações emergenciais; d) inspecionar periodicamente a regularidade dos livros e guias de atendimento dos estabelecimentos hospitalares beneficiados pelo Sistema Único de Saúde – SUS, requisitando, se necessário, as sindicâncias que venham a ser instauradas no âmbito interno dos hospitais ou pelo Conselho Regional de Medicina; e) proceder ao levantamento e à fiscalização dos profissionais, dos plantões médicos, dos equipamentos e materiais das entidades públicas e privadas de atendimento aos pacientes beneficiados pelo Sistema Único de Saúde – SUS, bem como o efetivo cumprimento da carga horária dos profissionais da área médica; f) fiscalizar o fornecimento de medicamentos previstos na Relação Nacional de Medicamentos Essenciais – RENAME e na Relação Municipal de Medicamentos Essenciais – REMUNE, observando a forma de aquisição junto aos fornecedores e, sobretudo, a data de validade e o correto armazenamento. No âmbito dos estabelecimentos farmacêuticos, velar pela exigência da receita médica para aquisição de </w:t>
            </w:r>
            <w:r w:rsidRPr="00B52CD3">
              <w:rPr>
                <w:rFonts w:ascii="Times New Roman" w:hAnsi="Times New Roman"/>
                <w:i/>
                <w:sz w:val="22"/>
                <w:szCs w:val="22"/>
              </w:rPr>
              <w:lastRenderedPageBreak/>
              <w:t>remédios e presença de farmacêutico em período integral; g) exercer controle das internações psiquiátricas involuntárias e das respectivas altas, na rede de saúde pública e privada de Campo Grande, nos termos do § 1º do art. 8º da Lei nº 10.216, de 6 de abril de 2001; h) instaurar procedimento de apuração de abandono e/ou maus-tratos a pessoa com doença mental, propondo ação de interdição naqueles casos em que não houver condições de tutela ou curatela por parentes ou cônjuge (art. 1.769 do Código Civil); i) realizar periodicamente inspeções nos serviços prestados à comunidade, na área de saúde mental, por meio das instituições hospitalares, clínicas e instituições similares, públicas e privadas, visando ao fiel cumprimento da Lei nº 10.216, de 6 de abril de 2001</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Filomena Aparecida </w:t>
            </w:r>
            <w:proofErr w:type="spellStart"/>
            <w:r w:rsidRPr="00B52CD3">
              <w:rPr>
                <w:rFonts w:ascii="Times New Roman" w:hAnsi="Times New Roman"/>
                <w:color w:val="000000"/>
                <w:szCs w:val="24"/>
              </w:rPr>
              <w:t>Depolito</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Fluminhan</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oficiar nos feitos oriundos da Vara da Infância, da Juventude e do Idoso, de natureza cível (ações relativas ao poder familiar - destituição, suspensão e restituição -; adoção nacional e internacional; medidas de proteção; pedidos de providências; procedimento especial de menor; habilitação para adoção; guarda; tutela; execução e cumprimento de sentença; alvará judicial; suprimento judicial; autorização de viagem nacional e internacional; cartas precatórias; ações cautelares; busca e apreensão de menores e alimentos, todos em casos especiais etc.); b) coadjuvar a 46ª Promotoria de Justiça na participação das audiências a serem realizadas na Vara da Infância, da Juventude e do Idoso, de forma alternada, semanalmente; c) adotar medidas cabíveis na esfera cível, a fim de que nenhuma criança ou adolescente seja objeto de qualquer forma de negligência, discriminação, exploração, violência, crueldade e opressão, punindo, na forma da lei, qualquer atentado, por ação ou omissão de seus direitos fundamentais (direitos individuais); d) garantir, por intermédio da adoção de medidas administrativas e ações próprias de sua esfera, às crianças e aos adolescentes o direito à liberdade, ao respeito e à dignidade como pessoas humanas em processo de desenvolvimento e como sujeitos de direitos civis, garantidos na Constituição e nas leis (mediante propostas de medidas de proteção); e) promover, por intermédio da adoção de medidas administrativas e ações próprias de sua esfera de atuação, as providências cabíveis para que a criança e </w:t>
            </w:r>
            <w:proofErr w:type="spellStart"/>
            <w:r w:rsidRPr="00B52CD3">
              <w:rPr>
                <w:rFonts w:ascii="Times New Roman" w:hAnsi="Times New Roman"/>
                <w:i/>
                <w:sz w:val="22"/>
                <w:szCs w:val="22"/>
              </w:rPr>
              <w:t>o</w:t>
            </w:r>
            <w:proofErr w:type="spellEnd"/>
            <w:r w:rsidRPr="00B52CD3">
              <w:rPr>
                <w:rFonts w:ascii="Times New Roman" w:hAnsi="Times New Roman"/>
                <w:i/>
                <w:sz w:val="22"/>
                <w:szCs w:val="22"/>
              </w:rPr>
              <w:t xml:space="preserve"> adolescente sejam criados e educados no seio da sua família e, excepcionalmente, em família substituta, assegurada a convivência familiar e comunitária em ambiente livre da presença de pessoas dependentes de substâncias entorpecentes; f) promover a aplicação das medidas de proteção às crianças e aos adolescentes em estado de abandono ou destituídos do poder familiar; g) promover a destituição do poder familiar nos casos autorizados em lei, promovendo a colocação da criança ou adolescente em família substituta nacional ou estrangeira, atendida a preferência legal pela adoção nacional; h) promover os procedimentos relacionados às infrações administrativas constantes dos Artigos 245 e seguintes do ECA; i)</w:t>
            </w:r>
            <w:r w:rsidRPr="00B52CD3">
              <w:rPr>
                <w:rFonts w:ascii="Times New Roman" w:hAnsi="Times New Roman"/>
                <w:i/>
                <w:color w:val="FF0000"/>
                <w:sz w:val="22"/>
                <w:szCs w:val="22"/>
              </w:rPr>
              <w:t xml:space="preserve"> </w:t>
            </w:r>
            <w:r w:rsidRPr="00B52CD3">
              <w:rPr>
                <w:rFonts w:ascii="Times New Roman" w:hAnsi="Times New Roman"/>
                <w:i/>
                <w:sz w:val="22"/>
                <w:szCs w:val="22"/>
              </w:rPr>
              <w:t>no desempenho das atribuições definidas nos itens anteriores, dispor das prerrogativas institucionais do Ministério Público, dentre estas, as previstas no art. 201 do ECA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Nicolau </w:t>
            </w:r>
            <w:proofErr w:type="spellStart"/>
            <w:r w:rsidRPr="00B52CD3">
              <w:rPr>
                <w:rFonts w:ascii="Times New Roman" w:hAnsi="Times New Roman"/>
                <w:color w:val="000000"/>
                <w:szCs w:val="24"/>
              </w:rPr>
              <w:t>Bacarji</w:t>
            </w:r>
            <w:proofErr w:type="spellEnd"/>
            <w:r w:rsidRPr="00B52CD3">
              <w:rPr>
                <w:rFonts w:ascii="Times New Roman" w:hAnsi="Times New Roman"/>
                <w:color w:val="000000"/>
                <w:szCs w:val="24"/>
              </w:rPr>
              <w:t xml:space="preserve"> Junior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34ª Promotoria de Justiça</w:t>
            </w:r>
          </w:p>
          <w:p w:rsidR="00D17714" w:rsidRPr="00B52CD3" w:rsidRDefault="00D17714" w:rsidP="001B490C">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I - instaurar inquérito civil, procedimento preparatório ou procedimento de investigação preliminar, de ofício ou a requerimento dos interessados, ou, ainda, por recomendação do Procurador-Geral de Justiça ou do Centro de Apoio Operacional das Promotorias de Justiça </w:t>
            </w:r>
            <w:r w:rsidRPr="00B52CD3">
              <w:rPr>
                <w:rFonts w:ascii="Times New Roman" w:hAnsi="Times New Roman"/>
                <w:i/>
                <w:sz w:val="22"/>
                <w:szCs w:val="22"/>
              </w:rPr>
              <w:lastRenderedPageBreak/>
              <w:t>do Meio Ambiente, ajuizar ação civil pública visando à proteção do meio ambiente ou à reparação dos danos ambientais; II - requisitar e acompanhar procedimentos administrativos e policiais visando à apuração de crimes, e ajuizar ação penal para a tutela do meio ambiente, ressalvadas as designações para atuação junto aos Juizados Especiais Criminais;</w:t>
            </w:r>
            <w:r w:rsidRPr="00B52CD3">
              <w:rPr>
                <w:rFonts w:ascii="Times New Roman" w:hAnsi="Times New Roman"/>
                <w:i/>
                <w:sz w:val="22"/>
                <w:szCs w:val="22"/>
              </w:rPr>
              <w:br/>
              <w:t>III - oficiar como fiscal da execução da lei nas medidas judiciais em defesa do meio ambiente, sempre que tais ações não tenham sido propostas pelo Ministério Público; IV - expedir recomendações a órgãos e a entidades públicas e privadas, com vista à prevenção de condutas lesivas ao meio ambiente e à melhoria das atividades ligadas à sua área de atuação; V - velar pela proteção do meio ambiente, adotando medidas administrativas ou judiciais visando, especialmente, a: a) controle de poluição ambiental atmosférica produzida pela emissão de gases, queimadas e pulverização aérea com agrotóxicos; b) preservação e recomposição de áreas degradadas e ações de combate à poluição e contaminação do solo; c) preservação e recomposição da flora, das áreas de preservação permanente, das reservas legais e das unidades de conservação ambiental; d) preservação e despoluição das microbacias hidrográficas e lençóis freáticos; e) preservação das espécies que compõem a fauna; VI - subsidiar os órgãos superiores do MP/MS na definição de políticas e programas ligados à defesa do meio ambiente, prestando auxílio ao Centro de Apoio Operacional das Promotorias de Justiça do Meio Ambiente – CAOMA; VII - propor a elaboração ou a alteração das normas em vigor pertinentes ao meio ambiente; VIII - adotar medidas de preservação que visem primordialmente à composição do meio ambiente degradado, mediante a celebração de termo de ajustamento de conduta; e IX - acompanhar o integral cumprimento dos termos de ajustamento de conduta celebrados nos inquéritos civis, nos procedimentos administrativos e nas ações civis públicas. § 1º Compete à 26ª Promotoria de Justiça atuar na proteção do patrimônio histórico e cultural. § 2º Compete à 34ª Promotoria de Justiça cumprir as cartas precatórias das respectivas atribuições. § 3º Compete à 42ª Promotoria de Justiça atuar na tutela da habitação e urbanismo. § 4º Compete às 26ª, 34ª e 42ª Promotorias de Justiça, como Promotorias de Justiça Ambientais Móveis: I - auxiliarem os Promotores de Justiça do meio Ambiente das comarcas do Estado na adoção de medidas administrativas, realização de levantamentos, inspeções, instauração e instrução de procedimentos preparatórios, inquéritos civis e propositura de ações civis públicas; II - promoverem diligências em todas as comarcas do Estado, nos      locais dos danos ambientais, podendo adotar medidas administrativas, e firmar termos de compromisso de ajustamento de conduta com os autores de infrações ambientais, termos estes que serão encaminhados ao Promotor de Justiça do Meio Ambiente da respectiva comarca para análise e deliberação.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Fábio </w:t>
            </w:r>
            <w:proofErr w:type="spellStart"/>
            <w:r w:rsidRPr="00B52CD3">
              <w:rPr>
                <w:rFonts w:ascii="Times New Roman" w:hAnsi="Times New Roman"/>
                <w:color w:val="000000"/>
                <w:szCs w:val="24"/>
              </w:rPr>
              <w:t>Ianni</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Goldfinger</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ímpares distribuídos à 4ª Vara de Família e nos feitos distribuídos à Vara de Sucessões.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Christiane de Alencar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w:t>
            </w:r>
            <w:r w:rsidRPr="00B52CD3">
              <w:rPr>
                <w:rFonts w:ascii="Times New Roman" w:hAnsi="Times New Roman"/>
                <w:i/>
                <w:sz w:val="22"/>
                <w:szCs w:val="22"/>
              </w:rPr>
              <w:lastRenderedPageBreak/>
              <w:t>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lastRenderedPageBreak/>
              <w:t>Thalys</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Franklyn</w:t>
            </w:r>
            <w:proofErr w:type="spellEnd"/>
            <w:r w:rsidRPr="00B52CD3">
              <w:rPr>
                <w:rFonts w:ascii="Times New Roman" w:hAnsi="Times New Roman"/>
                <w:color w:val="000000"/>
                <w:szCs w:val="24"/>
              </w:rPr>
              <w:t xml:space="preserve"> de Souza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37ª Promotoria de Justiça</w:t>
            </w:r>
          </w:p>
          <w:p w:rsidR="00D17714" w:rsidRPr="00B52CD3" w:rsidRDefault="00D17714" w:rsidP="001B490C">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Alexandre Magno Benites de Lacerda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Marcus Vinicius </w:t>
            </w:r>
            <w:proofErr w:type="spellStart"/>
            <w:r w:rsidRPr="00B52CD3">
              <w:rPr>
                <w:rFonts w:ascii="Times New Roman" w:hAnsi="Times New Roman"/>
                <w:color w:val="000000"/>
                <w:szCs w:val="24"/>
              </w:rPr>
              <w:t>Tieppo</w:t>
            </w:r>
            <w:proofErr w:type="spellEnd"/>
            <w:r w:rsidRPr="00B52CD3">
              <w:rPr>
                <w:rFonts w:ascii="Times New Roman" w:hAnsi="Times New Roman"/>
                <w:color w:val="000000"/>
                <w:szCs w:val="24"/>
              </w:rPr>
              <w:t xml:space="preserve"> Rodrigues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Fernando Martins </w:t>
            </w:r>
            <w:proofErr w:type="spellStart"/>
            <w:r w:rsidRPr="00B52CD3">
              <w:rPr>
                <w:rFonts w:ascii="Times New Roman" w:hAnsi="Times New Roman"/>
                <w:color w:val="000000"/>
                <w:szCs w:val="24"/>
              </w:rPr>
              <w:t>Zaupa</w:t>
            </w:r>
            <w:proofErr w:type="spellEnd"/>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w:t>
            </w:r>
            <w:r w:rsidRPr="00B52CD3">
              <w:rPr>
                <w:rFonts w:ascii="Times New Roman" w:hAnsi="Times New Roman"/>
                <w:i/>
                <w:sz w:val="22"/>
                <w:szCs w:val="22"/>
              </w:rPr>
              <w:lastRenderedPageBreak/>
              <w:t>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Marjorie Oliveira </w:t>
            </w:r>
            <w:proofErr w:type="spellStart"/>
            <w:r w:rsidRPr="00B52CD3">
              <w:rPr>
                <w:rFonts w:ascii="Times New Roman" w:hAnsi="Times New Roman"/>
                <w:color w:val="000000"/>
                <w:szCs w:val="24"/>
              </w:rPr>
              <w:t>Zanchetta</w:t>
            </w:r>
            <w:proofErr w:type="spellEnd"/>
            <w:r w:rsidRPr="00B52CD3">
              <w:rPr>
                <w:rFonts w:ascii="Times New Roman" w:hAnsi="Times New Roman"/>
                <w:color w:val="000000"/>
                <w:szCs w:val="24"/>
              </w:rPr>
              <w:t xml:space="preserve"> de Azambuja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Camila Augusta </w:t>
            </w:r>
            <w:proofErr w:type="spellStart"/>
            <w:r w:rsidRPr="00B52CD3">
              <w:rPr>
                <w:rFonts w:ascii="Times New Roman" w:hAnsi="Times New Roman"/>
                <w:color w:val="000000"/>
                <w:szCs w:val="24"/>
              </w:rPr>
              <w:t>Calarge</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Doreto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I - instaurar inquérito civil, procedimento preparatório ou procedimento de investigação preliminar, de ofício ou a requerimento dos interessados, ou, ainda, por recomendação do Procurador-Geral de Justiça ou do Centro de Apoio Operacional das Promotorias de Justiça do Meio Ambiente, ajuizar ação civil pública visando à proteção do meio ambiente ou à reparação dos danos ambientais; II - requisitar e acompanhar procedimentos administrativos e policiais visando à apuração de crimes, e ajuizar ação penal para a tutela do meio ambiente, ressalvadas as designações para atuação junto aos Juizados Especiais Criminais;</w:t>
            </w:r>
            <w:r w:rsidRPr="00B52CD3">
              <w:rPr>
                <w:rFonts w:ascii="Times New Roman" w:hAnsi="Times New Roman"/>
                <w:i/>
                <w:sz w:val="22"/>
                <w:szCs w:val="22"/>
              </w:rPr>
              <w:br/>
              <w:t xml:space="preserve">III - oficiar como fiscal da execução da lei nas medidas judiciais em defesa do meio ambiente, sempre que tais ações não tenham sido propostas pelo Ministério Público; IV - expedir recomendações a órgãos e a entidades públicas e privadas, com vista à prevenção de condutas lesivas ao meio ambiente e à melhoria das atividades ligadas à sua área de atuação; V - velar pela proteção do meio ambiente, adotando medidas administrativas ou judiciais visando, especialmente, a: a) controle de poluição ambiental atmosférica produzida pela emissão de gases, queimadas e pulverização aérea com agrotóxicos; b) preservação e recomposição de áreas degradadas e ações de combate à poluição e contaminação do solo; c) preservação e recomposição da flora, das áreas de preservação permanente, das reservas legais e das unidades de conservação ambiental; d) preservação e despoluição das microbacias hidrográficas e lençóis freáticos; e) preservação das espécies que compõem a fauna; VI - subsidiar os órgãos superiores do MP/MS na definição de políticas e programas ligados à defesa do meio ambiente, prestando auxílio ao Centro de Apoio Operacional das Promotorias de Justiça do Meio Ambiente – CAOMA; VII - propor a elaboração ou a alteração das normas em vigor pertinentes ao meio ambiente; VIII - </w:t>
            </w:r>
            <w:r w:rsidRPr="00B52CD3">
              <w:rPr>
                <w:rFonts w:ascii="Times New Roman" w:hAnsi="Times New Roman"/>
                <w:i/>
                <w:sz w:val="22"/>
                <w:szCs w:val="22"/>
              </w:rPr>
              <w:lastRenderedPageBreak/>
              <w:t>adotar medidas de preservação que visem primordialmente à composição do meio ambiente degradado, mediante a celebração de termo de ajustamento de conduta; e IX - acompanhar o integral cumprimento dos termos de ajustamento de conduta celebrados nos inquéritos civis, nos procedimentos administrativos e nas ações civis públicas. § 1º Compete à 26ª Promotoria de Justiça atuar na proteção do patrimônio histórico e cultural. § 2º Compete à 34ª Promotoria de Justiça cumprir as cartas precatórias das respectivas atribuições. § 3º Compete à 42ª Promotoria de Justiça atuar na tutela da habitação e urbanismo. § 4º Compete às 26ª, 34ª e 42ª Promotorias de Justiça, como Promotorias de Justiça Ambientais Móveis: I - auxiliarem os Promotores de Justiça do meio Ambiente das comarcas do Estado na adoção de medidas administrativas, realização de levantamentos, inspeções, instauração e instrução de procedimentos preparatórios, inquéritos civis e propositura de ações civis públicas; II - promoverem diligências em todas as comarcas do Estado, nos      locais dos danos ambientais, podendo adotar medidas administrativas, e firmar termos de compromisso de ajustamento de conduta com os autores de infrações ambientais, termos estes que serão encaminhados ao Promotor de Justiça do Meio Ambiente da respectiva comarca para análise e deliberação.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Andréia Cristina Peres da Silva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iCs/>
                <w:color w:val="000000"/>
                <w:sz w:val="22"/>
                <w:szCs w:val="22"/>
              </w:rPr>
              <w:t xml:space="preserve">proteção e defesa dos interesses difusos, coletivos e individuais homogêneos do consumidor, compete: </w:t>
            </w:r>
            <w:r w:rsidRPr="00B52CD3">
              <w:rPr>
                <w:rFonts w:ascii="Times New Roman" w:hAnsi="Times New Roman"/>
                <w:i/>
                <w:sz w:val="22"/>
                <w:szCs w:val="22"/>
              </w:rPr>
              <w:t>I - instaurar e presidir o procedimento de investigação preliminar, o procedimento preparatório e o inquérito civil, de ofício ou a requerimento dos interessados, ou, ainda, por recomendação do Procurador-Geral de Justiça;</w:t>
            </w:r>
            <w:r w:rsidRPr="00B52CD3">
              <w:rPr>
                <w:rFonts w:ascii="Times New Roman" w:hAnsi="Times New Roman"/>
                <w:i/>
                <w:sz w:val="22"/>
                <w:szCs w:val="22"/>
              </w:rPr>
              <w:br/>
              <w:t>II - promover a ação civil pública e outras medidas cabíveis, acompanhando-as até final decisão; III - intervir, como fiscal da lei, nos autos das ações civis públicas e outras medidas judiciais propostas pelos demais legitimados ativos de que trata o artigo 82 do Código de Defesa do Consumidor; IV - promover medidas visando ao controle da quantidade e qualidade dos produtos, tendo em vista o que consta nas respectivas embalagens, especialmente daqueles que integram a cesta básica; V - promover medidas visando à proteção do consumidor contra a comercialização de produtos impróprios ao uso e consumo; VI - promover medidas visando ao controle de produtos e serviços que possam acarretar riscos à saúde ou à segurança dos consumidores; VII - manter contato com órgãos e entidades relacionados com sua área de atuação, visando à obtenção de dados, perícias, estudos e pareceres, bem como ao trabalho conjunto para o controle da produção, industrialização, distribuição e publicidade de produtos e serviços, no interesse da preservação da vida, da saúde, da segurança, da informação e do bem-estar do consumidor; VIII - promover medidas visando ao controle de qualidade da água; IX - promover medidas visando a coibir a publicidade enganosa ou abusiva; X - promover medidas visando ao controle das cláusulas gerais abusivas dos contratos de adesão; XI - promover o controle da qualidade e segurança do serviço público de transporte coletivo.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Luiz Eduardo Lemos de Almeida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sz w:val="22"/>
                <w:szCs w:val="22"/>
              </w:rPr>
            </w:pPr>
            <w:r w:rsidRPr="00B52CD3">
              <w:rPr>
                <w:rFonts w:ascii="Times New Roman" w:hAnsi="Times New Roman"/>
                <w:b/>
                <w:i/>
                <w:sz w:val="22"/>
                <w:szCs w:val="22"/>
              </w:rPr>
              <w:t>44ª Promotoria de Justiça</w:t>
            </w:r>
          </w:p>
          <w:p w:rsidR="00D17714" w:rsidRPr="00B52CD3" w:rsidRDefault="00467D8E" w:rsidP="00D17714">
            <w:pPr>
              <w:rPr>
                <w:rFonts w:ascii="Times New Roman" w:hAnsi="Times New Roman"/>
                <w:i/>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a) assegurar o exercício dos direitos e garantias constitucionais da pessoa idosa, por meio de medidas administrativas e judiciais; b) receber representação, petição ou colher termo de declaração de qualquer pessoa ou entidade, por desrespeito aos direitos assegurados na Lei nº 10.741/2003 (Estatuto do Idoso), nas Constituições </w:t>
            </w:r>
            <w:r w:rsidR="00D17714" w:rsidRPr="00B52CD3">
              <w:rPr>
                <w:rFonts w:ascii="Times New Roman" w:hAnsi="Times New Roman"/>
                <w:i/>
                <w:sz w:val="22"/>
                <w:szCs w:val="22"/>
              </w:rPr>
              <w:lastRenderedPageBreak/>
              <w:t xml:space="preserve">Federal e Estadual, bem como em outras normas; c) atender as pessoas idosas, deslocando-se, quando necessário, ao seu domicílio, para avaliar a extensão do seu problema e adotar a medida mais adequada para a solução; d) visitar e fiscalizar periodicamente os estabelecimentos que prestem serviços às pessoas idosas, fazendo-se acompanhar, sempre que possível, sem prejuízo do eventual concurso de força policial, de integrantes da Vigilância Sanitária, Assistência Social e outros órgãos públicos, para o fim de eventual orientação, autuação ou interdição da entidade; e) exigir do Poder Público e dos órgãos e entidades da Administração Direta e Indireta o tratamento prioritário e adequado às pessoas idosas, com relação à educação, à saúde, ao trabalho, à formação profissional, ao lazer, à previdência social, ao acesso às edificações, vias públicas e meios de transporte, além de outros que propiciem o bem-estar pessoal, social e econômico dessas pessoas; f) examinar quaisquer documentos, expedientes, fichas e procedimentos relativos à pessoa idosa, preservando, quando for o caso, o sigilo de seu conteúdo; g) instaurar procedimentos administrativos, procedimentos preparatórios ou inquéritos civis e ajuizar ação civil pública para a defesa dos interesses da pessoa idosa; h) representar à autoridade competente para adoção  de providências que visem sanar omissões, prevenir ou corrigir irregularidades </w:t>
            </w:r>
            <w:proofErr w:type="spellStart"/>
            <w:r w:rsidR="00D17714" w:rsidRPr="00B52CD3">
              <w:rPr>
                <w:rFonts w:ascii="Times New Roman" w:hAnsi="Times New Roman"/>
                <w:i/>
                <w:sz w:val="22"/>
                <w:szCs w:val="22"/>
              </w:rPr>
              <w:t>no.tratamento</w:t>
            </w:r>
            <w:proofErr w:type="spellEnd"/>
            <w:r w:rsidR="00D17714" w:rsidRPr="00B52CD3">
              <w:rPr>
                <w:rFonts w:ascii="Times New Roman" w:hAnsi="Times New Roman"/>
                <w:i/>
                <w:sz w:val="22"/>
                <w:szCs w:val="22"/>
              </w:rPr>
              <w:t xml:space="preserve"> da pessoa                idosa, promovendo, ainda, no âmbito de suas atribuições, o efetivo cumprimento das normas concernentes à preservação dos seus interesses; i) implementar o funcionamento e o aperfeiçoamento do Conselho de Defesa da Pessoa Idosa; j) contatar o Conselho de Defesa da Pessoa Idosa e outras entidades voltadas à promoção da política de bem-estar dos idosos para, em conjunto, buscar soluções satisfatórias aos seus interesses; k) proferir palestras, realizar reuniões com a comunidade em geral, com os agentes comunitários e com entidades públicas e privadas com o intuito de esclarecer os direitos assegurados às pessoas idosas (Lei nº 10.741/2003 – Estatuto do Idoso); l) instaurar procedimento de apuração de abandono e/ou maus-tratos a pessoa idosa, propondo ação de interdição naqueles casos em que não houver condições de tutela ou curatela por parentes ou cônjuge (art. 1.769 do Código Civil); m) expedir recomendações visando à melhoria dos serviços de relevância pública na área de atendimento ao idoso, fixando prazo razoável para adoção das providências cabíveis, e promovendo, se necessário, as medidas administrativas ou judiciais adequadas; n) requisitar e acompanhar inquéritos policiais, promovendo e acompanhando até o final as respectivas ações penais, quando figurar como vítima pessoa idosa em crimes tipificados no Estatuto do Idoso (Lei nº 10.741/2003), com exceção dos delitos da competência dos Juizados Especiais Criminais ou do Tribunal do Júri</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Cristiane Barreto Nogueira </w:t>
            </w:r>
            <w:proofErr w:type="spellStart"/>
            <w:r w:rsidRPr="00B52CD3">
              <w:rPr>
                <w:rFonts w:ascii="Times New Roman" w:hAnsi="Times New Roman"/>
                <w:color w:val="000000"/>
                <w:szCs w:val="24"/>
              </w:rPr>
              <w:t>Rizkallah</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color w:val="000000"/>
                <w:sz w:val="22"/>
                <w:szCs w:val="22"/>
              </w:rPr>
              <w:t>feitos distribuídos à 4ª Vara de Fazenda Pública e Registros Públicos, nos feitos de averiguação oficiosa de paternidade e registro tardio distribuídos a essas Varas e nos feitos distribuídos às 6ª, 7ª, 8ª, 9ª e 10ª Varas Cíveis Residuais.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Érica Rocha Espindola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receber os autos de apuração de atos infracionais oriundos da Delegacia Especializada de Atendimento à Infância e Juventude – DEAIJ, cuja divisão será equitativa entre as 27ª, 28ª e 46ª Promotorias de Justiça, promovendo representações, concedendo remissões extrajudiciais ou requerendo o arquivamento; b) coadjuvar a </w:t>
            </w:r>
            <w:r w:rsidRPr="00B52CD3">
              <w:rPr>
                <w:rFonts w:ascii="Times New Roman" w:hAnsi="Times New Roman"/>
                <w:i/>
                <w:sz w:val="22"/>
                <w:szCs w:val="22"/>
              </w:rPr>
              <w:lastRenderedPageBreak/>
              <w:t xml:space="preserve">33ª Promotoria de Justiça na participação na participação das audiências a serem realizadas na Vara da Infância, da Juventude e do Idoso, de forma alternada, semanalmente; c) adotar medidas para criação, instalação e funcionamento do Conselho Tutelar municipal, fiscalizando o desempenho das suas atividades, inclusive a realização dos processos administrativos e judiciais disciplinares e da eleição de seus membros; d) fiscalizar as entidades de atendimento a crianças e adolescentes que estejam com direitos violados, adotando as providências legais cabíveis, com exceção das entidades que desenvolvem programas de acolhimento institucional e familiar; e) no desempenho das atribuições definidas nos itens anteriores, dispor das prerrogativas institucionais do Ministério Público, dentre elas, as previstas no art. 201 do ECA. </w:t>
            </w:r>
            <w:r w:rsidRPr="00B52CD3">
              <w:rPr>
                <w:rFonts w:ascii="Times New Roman" w:hAnsi="Times New Roman"/>
                <w:i/>
                <w:sz w:val="22"/>
                <w:szCs w:val="22"/>
                <w:u w:val="single"/>
              </w:rPr>
              <w:t>Parágrafo único</w:t>
            </w:r>
            <w:r w:rsidRPr="00B52CD3">
              <w:rPr>
                <w:rFonts w:ascii="Times New Roman" w:hAnsi="Times New Roman"/>
                <w:i/>
                <w:sz w:val="22"/>
                <w:szCs w:val="22"/>
              </w:rPr>
              <w:t>. Os autos de apuração de atos infracionais serão distribuídos pela Central de Inquéritos Policiais, mediante divisão aleatória dos procedimentos, mediante emprego de sistema informatizado.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Paulo Henrique Camargo </w:t>
            </w:r>
            <w:proofErr w:type="spellStart"/>
            <w:r w:rsidRPr="00B52CD3">
              <w:rPr>
                <w:rFonts w:ascii="Times New Roman" w:hAnsi="Times New Roman"/>
                <w:color w:val="000000"/>
                <w:szCs w:val="24"/>
              </w:rPr>
              <w:t>Iunes</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47ª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feitos distribuídos à 1ª Vara da Violência Doméstica e Familiar contra a Mulher e nos procedimentos da CIP relativos à Lei Federal nº 11.300/2006 (Lei Maria da Penha).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Cristiane Mourão Leal Santos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como Promotoria de Justiça do Patrimônio Público, das Fundações e das Entidades de Interesse Social, compete exercer todas as funções do Ministério Público relativas às fundações e outras entidades do Terceiro Setor e, notadamente: a) instaurar inquérito civil, procedimento preparatório ou procedimento de investigação preliminar, de ofício ou a requerimento dos interessados, ou, ainda, por recomendação do Procurador-Geral de Justiça ou do Centro de Apoio Operacional das Promotorias de Justiça das Fundações, ajuizar ação civil pública visando à proteção das fundações e entidades de interesse social; b) promover as medidas cíveis por atos de improbidade administrativa definidos na Lei nº 8.429/92 (Lei de Improbidade Administrativa) relativas às fundações e entidades de interesse social; c) expedir recomendação dirigida às fundações, com vista à prevenção de condutas lesivas às referidas entidades e melhoria das atividades ligadas à sua área de atuação; d) adotar, primordialmente, medidas preventivas e/ou medidas corretivas visando à recomposição do patrimônio das fundações, mediante a celebração de termo de ajustamento de conduta; e) acompanhar o integral cumprimento dos termos de ajustamento de conduta celebrados no âmbito dos inquéritos civis, nos procedimentos preparatórios e nas ações civis públicas relativas às fundações e outras entidades de interesse social; f) instaurar procedimentos de investigação criminal ou requisitar e acompanhar inquéritos policiais, visando à apuração de crimes contra a ordem tributária definidos na Lei nº 8.137/90, promovendo ainda a respectiva ação penal; g) oficiar como fiscal da lei nas medidas judiciais em defesa do Patrimônio Público e Social, sempre que tais ações não tenham sido propostas pelo Ministério Público; h) dar cumprimento às cartas precatórias referentes às atribuições da Promotoria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Gevair</w:t>
            </w:r>
            <w:proofErr w:type="spellEnd"/>
            <w:r w:rsidRPr="00B52CD3">
              <w:rPr>
                <w:rFonts w:ascii="Times New Roman" w:hAnsi="Times New Roman"/>
                <w:color w:val="000000"/>
                <w:szCs w:val="24"/>
              </w:rPr>
              <w:t xml:space="preserve"> Ferreira Lima Junior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Central de Execução de Penas Alternativas – CEPA, promover visitas e inspeções nas unidades prisionais e de segurança pública que mantenham presos, instaurar inquérito civil, ajuizar ação civil pública, bem como adotar e promover </w:t>
            </w:r>
            <w:r w:rsidRPr="00B52CD3">
              <w:rPr>
                <w:rFonts w:ascii="Times New Roman" w:hAnsi="Times New Roman"/>
                <w:i/>
                <w:sz w:val="22"/>
                <w:szCs w:val="22"/>
              </w:rPr>
              <w:lastRenderedPageBreak/>
              <w:t>todas as medidas extrajudiciais e judiciais para proteção dos interesses difusos e coletivos dos presos, visando à correção de irregularidades eventualmente detectadas nos estabelecimentos prisionais.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lastRenderedPageBreak/>
              <w:t>Jiskia</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Sandri</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Trentin</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Eduardo José </w:t>
            </w:r>
            <w:proofErr w:type="spellStart"/>
            <w:r w:rsidRPr="00B52CD3">
              <w:rPr>
                <w:rFonts w:ascii="Times New Roman" w:hAnsi="Times New Roman"/>
                <w:color w:val="000000"/>
                <w:szCs w:val="24"/>
              </w:rPr>
              <w:t>Rizkallah</w:t>
            </w:r>
            <w:proofErr w:type="spellEnd"/>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center"/>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Renata Ruth Fernandes Goya Marinho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Henrique Franco Candia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54ª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w:t>
            </w:r>
            <w:r w:rsidR="00D17714" w:rsidRPr="00B52CD3">
              <w:rPr>
                <w:rFonts w:ascii="Times New Roman" w:hAnsi="Times New Roman"/>
                <w:i/>
                <w:sz w:val="22"/>
                <w:szCs w:val="22"/>
              </w:rPr>
              <w:lastRenderedPageBreak/>
              <w:t>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Alexandre Pinto Capiberibe Saldanha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Fabricio Proença de Azambuja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Julio</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Bilemjian</w:t>
            </w:r>
            <w:proofErr w:type="spellEnd"/>
            <w:r w:rsidRPr="00B52CD3">
              <w:rPr>
                <w:rFonts w:ascii="Times New Roman" w:hAnsi="Times New Roman"/>
                <w:color w:val="000000"/>
                <w:szCs w:val="24"/>
              </w:rPr>
              <w:t xml:space="preserve"> Ribeiro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57ª Promotoria de Justiça </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Daniela Cristina </w:t>
            </w:r>
            <w:proofErr w:type="spellStart"/>
            <w:r w:rsidRPr="00B52CD3">
              <w:rPr>
                <w:rFonts w:ascii="Times New Roman" w:hAnsi="Times New Roman"/>
                <w:color w:val="000000"/>
                <w:szCs w:val="24"/>
              </w:rPr>
              <w:t>Guiotti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w:t>
            </w:r>
            <w:r w:rsidRPr="00B52CD3">
              <w:rPr>
                <w:rFonts w:ascii="Times New Roman" w:hAnsi="Times New Roman"/>
                <w:i/>
                <w:sz w:val="22"/>
                <w:szCs w:val="22"/>
              </w:rPr>
              <w:lastRenderedPageBreak/>
              <w:t>-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Paula da Silva Volpe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Eduardo Franco Cândia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Luiz Antônio Freitas de Almeida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i/>
                <w:sz w:val="22"/>
                <w:szCs w:val="22"/>
              </w:rPr>
              <w:t>: feitos distribuídos à 5ª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Silvio Amaral Nogueira de Lima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5ª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Candy</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Hiroki</w:t>
            </w:r>
            <w:proofErr w:type="spellEnd"/>
            <w:r w:rsidRPr="00B52CD3">
              <w:rPr>
                <w:rFonts w:ascii="Times New Roman" w:hAnsi="Times New Roman"/>
                <w:color w:val="000000"/>
                <w:szCs w:val="24"/>
              </w:rPr>
              <w:t xml:space="preserve"> Cruz Marques Moreira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6ª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Ricardo Benito </w:t>
            </w:r>
            <w:proofErr w:type="spellStart"/>
            <w:r w:rsidRPr="00B52CD3">
              <w:rPr>
                <w:rFonts w:ascii="Times New Roman" w:hAnsi="Times New Roman"/>
                <w:color w:val="000000"/>
                <w:szCs w:val="24"/>
              </w:rPr>
              <w:t>Crepaldi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64ª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Atribuição</w:t>
            </w:r>
            <w:r w:rsidRPr="00B52CD3">
              <w:rPr>
                <w:rFonts w:ascii="Times New Roman" w:hAnsi="Times New Roman"/>
                <w:i/>
                <w:sz w:val="22"/>
                <w:szCs w:val="22"/>
              </w:rPr>
              <w:t>: feitos distribuídos à 6ª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Cristiane Amaral Cavalcante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color w:val="000000"/>
                <w:sz w:val="22"/>
                <w:szCs w:val="22"/>
              </w:rPr>
              <w:t>feitos distribuídos à 2ª Vara da Violência Doméstica e Familiar contra a Mulher e nos procedimentos da CIP relativos à Lei Federal nº 11.340/2006 (Lei Maria da Penha)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Fernando Jorge </w:t>
            </w:r>
            <w:proofErr w:type="spellStart"/>
            <w:r w:rsidRPr="00B52CD3">
              <w:rPr>
                <w:rFonts w:ascii="Times New Roman" w:hAnsi="Times New Roman"/>
                <w:color w:val="000000"/>
                <w:szCs w:val="24"/>
              </w:rPr>
              <w:t>Manvailer</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Esgaib</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lastRenderedPageBreak/>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color w:val="000000"/>
                <w:sz w:val="22"/>
                <w:szCs w:val="22"/>
              </w:rPr>
              <w:t>feitos distribuídos à 2ª Vara da Violência Doméstica e Familiar contra a Mulher e nos procedimentos da CIP relativos à Lei Federal nº 11.340/2006 (Lei Maria da Penha)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Helen Neves Dutra da Silva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67ª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w:t>
            </w:r>
            <w:r w:rsidRPr="00B52CD3">
              <w:rPr>
                <w:rFonts w:ascii="Times New Roman" w:hAnsi="Times New Roman"/>
                <w:i/>
                <w:color w:val="000000"/>
                <w:sz w:val="22"/>
                <w:szCs w:val="22"/>
              </w:rPr>
              <w:t xml:space="preserve">a) velar pela promoção da igualdade e do respeito à diversidade, instaurando procedimentos administrativos, procedimentos preparatórios, inquéritos civis e ajuizando ação civil pública para apurar e combater as práticas de racismo, homofobia e todas as demais formas de discriminação ou preconceito; b) requisitar e acompanhar inquéritos policiais visando à apuração de crimes que envolvam atos de racismo, homofobia e demais ilícitos motivados por discriminação ou preconceito, bem como instaurar procedimentos investigatórios criminais para a apuração de tais delitos, ajuizando as ações penais respectivas, com exceção dos delitos da competência dos Juizados Especiais Criminais ou do Tribunal do Júri; c) representar à autoridade competente para adoção de providências que visem a sanar omissões, prevenir ou corrigir atos de discriminação e preconceito, bem como de desrespeito aos direitos das pessoas com deficiência; d) velar pelo respeito aos direitos humanos, aos direitos assegurados aos povos indígenas e aos direitos dos contribuintes, empreendendo as medidas administrativas e judiciais necessárias à promoção de tais garantias; e) orientar e tomar providências na defesa dos direitos individuais indisponíveis ou coletivos das pessoas com deficiência, instaurando procedimentos administrativos, procedimentos preparatórios ou inquéritos civis e ajuizando ação civil pública para a defesa dos interesses das pessoas com deficiência; f) facilitar o atendimento das pessoas com deficiência, deslocando-se, quando necessário, ao seu domicílio, para avaliar a extensão do seu problema e adotar a medida mais adequada para a solução; g) visitar e fiscalizar periodicamente os estabelecimentos que prestem serviços às pessoas com deficiências, fazendo-se acompanhar, sempre que possível, sem prejuízo do eventual concurso de força policial, de integrantes da Vigilância Sanitária, Assistência Social e outros órgãos públicos, para o fim de eventual orientação, autuação ou interdição da entidade; h) exigir do Poder Público e dos órgãos e entidades da administração direta e indireta o tratamento prioritário e adequado às pessoas com deficiência com relação à educação, à saúde, ao trabalho, à formação profissional, ao lazer, à previdência social, acesso às edificações, vias públicas e meios de transporte, além de outros que propiciem o bem-estar pessoal, social e econômico dessas pessoas; i) velar pela garantia de acessibilidade, com a eliminação de barreiras arquitetônicas e outras que restrinjam o acesso do cidadão com deficiência, bem como fiscalizar o adequado cumprimento das políticas de ação afirmativa instituídas em lei; j) representar à autoridade competente para adoção de providências para impedir a prática de atos discriminatórios, bem como para sanar omissões, prevenir ou corrigir irregularidades no tratamento da pessoa com deficiência; k) implementar o funcionamento e o aperfeiçoamento do Conselho de Defesa da Pessoa com Deficiência; l) proferir palestras, realizar reuniões com a comunidade em geral, com os agentes comunitários e com entidades públicas e privadas, para o combate ao racismo, o respeito à diversidade e a promoção dos direitos das pessoas com deficiência; m) instaurar procedimento de apuração de abandono ou maus-tratos a pessoa com deficiência, propondo ação de interdição naqueles casos em que não houver condições de tutela ou curatela por parentes (art. 1.769 do Código Civil); n) expedir recomendações visando </w:t>
            </w:r>
            <w:r w:rsidRPr="00B52CD3">
              <w:rPr>
                <w:rFonts w:ascii="Times New Roman" w:hAnsi="Times New Roman"/>
                <w:i/>
                <w:color w:val="000000"/>
                <w:sz w:val="22"/>
                <w:szCs w:val="22"/>
              </w:rPr>
              <w:lastRenderedPageBreak/>
              <w:t>à melhoria dos serviços de relevância pública na área de atendimento à pessoa com deficiência e às vítimas de discriminação e preconceito, fixando prazo razoável para adoção das providências cabíveis, e promovendo, se necessário, as medidas administrativas ou judiciais adequadas; n) expedir recomendações visando à melhoria dos serviços de relevância pública na área de atendimento à pessoa com deficiência e às vítimas de discriminação e preconceito, fixando prazo razoável para adoção das providências cabíveis, e promovendo, se necessário, as medidas administrativas ou judiciais adequadas; o) requisitar e acompanhar inquéritos policiais, promovendo e acompanhando até o final as respectivas ações penais, quando figurar como vítima deficiente intelectual em situação em que a lei exija, na esfera cível, a atuação do Ministério Público para a proteção de seu patrimônio ou de sua própria pessoa e desde que o fato criminoso constitua a justa causa para a medida a ser adotada, com exceção dos delitos da competência dos Juizados Especiais Criminais ou do Tribunal do Júri; p) atuar nas ações que envolvam litígios coletivos pela posse da terra rural, nos mandados de segurança coletivos e demais remédios constitucionais coletivos, sempre que tais medidas judiciais tramitarem perante as Varas de Direitos Difusos e Coletivos da comarca de Campo Grande</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Luciano Furtado </w:t>
            </w:r>
            <w:proofErr w:type="spellStart"/>
            <w:r w:rsidRPr="00B52CD3">
              <w:rPr>
                <w:rFonts w:ascii="Times New Roman" w:hAnsi="Times New Roman"/>
                <w:color w:val="000000"/>
                <w:szCs w:val="24"/>
              </w:rPr>
              <w:t>Loubet</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70ª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Tiago Di Giulio Freire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72ª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3ª Vara da Violência Doméstica e Familiar Contra a Mulher, oficiando </w:t>
            </w:r>
            <w:proofErr w:type="spellStart"/>
            <w:r w:rsidRPr="00B52CD3">
              <w:rPr>
                <w:rFonts w:ascii="Times New Roman" w:hAnsi="Times New Roman"/>
                <w:i/>
                <w:sz w:val="22"/>
                <w:szCs w:val="22"/>
              </w:rPr>
              <w:t>inclusive:a</w:t>
            </w:r>
            <w:proofErr w:type="spellEnd"/>
            <w:r w:rsidRPr="00B52CD3">
              <w:rPr>
                <w:rFonts w:ascii="Times New Roman" w:hAnsi="Times New Roman"/>
                <w:i/>
                <w:sz w:val="22"/>
                <w:szCs w:val="22"/>
              </w:rPr>
              <w:t xml:space="preserve">) nas medidas protetivas de urgência originárias e incidentais previstas no art. 22 da Lei nº 11.340, de 7 de agosto de 2006, excetuando os casos previstos nos incisos IV e V do mencionado </w:t>
            </w:r>
            <w:proofErr w:type="spellStart"/>
            <w:r w:rsidRPr="00B52CD3">
              <w:rPr>
                <w:rFonts w:ascii="Times New Roman" w:hAnsi="Times New Roman"/>
                <w:i/>
                <w:sz w:val="22"/>
                <w:szCs w:val="22"/>
              </w:rPr>
              <w:t>artigo;b</w:t>
            </w:r>
            <w:proofErr w:type="spellEnd"/>
            <w:r w:rsidRPr="00B52CD3">
              <w:rPr>
                <w:rFonts w:ascii="Times New Roman" w:hAnsi="Times New Roman"/>
                <w:i/>
                <w:sz w:val="22"/>
                <w:szCs w:val="22"/>
              </w:rPr>
              <w:t>) no recebimento dos autos de prisão em flagrante; c) nos pedidos de relaxamento de prisão em flagrante, revogação de prisão preventiva, liberdade provisória e demais cautelares penais, anteriores às ações penais; d) nas execuções penais das penas restritivas de direito aplicadas em substituição às penas restritivas de liberdade originárias das 1ª e 2ª Varas de Violência Doméstica e Familiar Contra a Mulher; e) nos atendimentos de vítimas e familiares referentes às medidas protetivas de urgência; f) nos pedidos de providência e notícias de fato originadas a partir do “Disque 180” da Secretaria de Políticas para as Mulheres da Presidência da República; g) nos procedimentos administrativos relacionados à Casa da Mulher Brasileira, ressalvados os casos de competência das 1ª e 2ª Varas de Violência Doméstica e Familiar Contra a Mulher.</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Luciana do Amaral Rabelo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lastRenderedPageBreak/>
              <w:t>Atribuições:</w:t>
            </w:r>
            <w:r w:rsidRPr="00B52CD3">
              <w:rPr>
                <w:rFonts w:ascii="Times New Roman" w:hAnsi="Times New Roman"/>
                <w:bCs/>
                <w:i/>
                <w:color w:val="000000"/>
                <w:sz w:val="22"/>
                <w:szCs w:val="22"/>
              </w:rPr>
              <w:t xml:space="preserve"> </w:t>
            </w:r>
            <w:r w:rsidR="00D17714" w:rsidRPr="00B52CD3">
              <w:rPr>
                <w:rFonts w:ascii="Times New Roman" w:hAnsi="Times New Roman"/>
                <w:i/>
                <w:sz w:val="22"/>
                <w:szCs w:val="22"/>
              </w:rPr>
              <w:t xml:space="preserve"> </w:t>
            </w:r>
            <w:r w:rsidR="00D17714" w:rsidRPr="00B52CD3">
              <w:rPr>
                <w:rFonts w:ascii="Times New Roman" w:hAnsi="Times New Roman"/>
                <w:i/>
                <w:iCs/>
                <w:color w:val="000000"/>
                <w:sz w:val="22"/>
                <w:szCs w:val="22"/>
              </w:rPr>
              <w:t>nos feitos distribuídos à 1ª Vara Cível, nos feitos e procedimentos referentes à proteção da vítima da infração penal, da infância e juventude, do consumidor, do meio ambiente, da habitação, urbanismo e patrimônio histórico e cultural, nos feitos pares de execução penal distribuídos à Vara Criminal, bem como proceder as visitas e inspeções nas unidades prisionais e de segurança pública que mantenham presos.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lastRenderedPageBreak/>
              <w:t>Angelica</w:t>
            </w:r>
            <w:proofErr w:type="spellEnd"/>
            <w:r w:rsidRPr="00B52CD3">
              <w:rPr>
                <w:rFonts w:ascii="Times New Roman" w:hAnsi="Times New Roman"/>
                <w:color w:val="000000"/>
                <w:szCs w:val="24"/>
              </w:rPr>
              <w:t xml:space="preserve"> de Andrade Arruda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467D8E" w:rsidP="00D17714">
            <w:pPr>
              <w:rPr>
                <w:rFonts w:ascii="Times New Roman" w:hAnsi="Times New Roman"/>
                <w:i/>
                <w:iCs/>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w:t>
            </w:r>
            <w:r w:rsidR="00D17714" w:rsidRPr="00B52CD3">
              <w:rPr>
                <w:rFonts w:ascii="Times New Roman" w:hAnsi="Times New Roman"/>
                <w:i/>
                <w:iCs/>
                <w:color w:val="000000"/>
                <w:sz w:val="22"/>
                <w:szCs w:val="22"/>
              </w:rPr>
              <w:t>nos feitos distribuídos à 2ª Vara Cível, nos feitos e procedimentos referentes à proteção dos direitos constitucionais do cidadão e dos direitos humanos, do idoso e das pessoas com deficiência, do patrimônio público e social e das fundações, nos feitos ímpares de execução penal distribuídos à Vara Criminal, bem como proceder as visitas e inspeções nas unidades prisionais e de segurança pública que mantenham presos.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José Maurício de Albuquerque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00D17714" w:rsidRPr="00B52CD3">
              <w:rPr>
                <w:rFonts w:ascii="Times New Roman" w:hAnsi="Times New Roman"/>
                <w:i/>
                <w:iCs/>
                <w:color w:val="000000"/>
                <w:sz w:val="22"/>
                <w:szCs w:val="22"/>
              </w:rPr>
              <w:t>nos feitos distribuídos à Vara Criminal, exceto naqueles relativos à execução penal</w:t>
            </w:r>
            <w:r w:rsidR="00D17714" w:rsidRPr="00B52CD3">
              <w:rPr>
                <w:rFonts w:ascii="Times New Roman" w:hAnsi="Times New Roman"/>
                <w:i/>
                <w:color w:val="0070C0"/>
                <w:sz w:val="22"/>
                <w:szCs w:val="22"/>
              </w:rPr>
              <w:t>.</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Antenor Ferreira de Rezende Neto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Bandeirantes</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00D17714"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Victor Leonardo de Miranda Taveira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Ribas Do Rio Pardo</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00D17714"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George </w:t>
            </w:r>
            <w:proofErr w:type="spellStart"/>
            <w:r w:rsidRPr="00B52CD3">
              <w:rPr>
                <w:rFonts w:ascii="Times New Roman" w:hAnsi="Times New Roman"/>
                <w:color w:val="000000"/>
                <w:szCs w:val="24"/>
              </w:rPr>
              <w:t>Zarour</w:t>
            </w:r>
            <w:proofErr w:type="spellEnd"/>
            <w:r w:rsidRPr="00B52CD3">
              <w:rPr>
                <w:rFonts w:ascii="Times New Roman" w:hAnsi="Times New Roman"/>
                <w:color w:val="000000"/>
                <w:szCs w:val="24"/>
              </w:rPr>
              <w:t xml:space="preserve"> Cezar</w:t>
            </w:r>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Sidrolândia</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00D17714" w:rsidRPr="00B52CD3">
              <w:rPr>
                <w:rFonts w:ascii="Times New Roman" w:hAnsi="Times New Roman"/>
                <w:i/>
                <w:sz w:val="22"/>
                <w:szCs w:val="22"/>
              </w:rPr>
              <w:t>nos feitos distribuídos à 1ª Vara, bem como nos feitos e procedimentos referentes à proteção da vítima de infração penal, do consumidor, do patrimônio público e social e das fundações.</w:t>
            </w:r>
          </w:p>
        </w:tc>
        <w:tc>
          <w:tcPr>
            <w:tcW w:w="2268" w:type="dxa"/>
            <w:tcBorders>
              <w:top w:val="nil"/>
              <w:left w:val="nil"/>
              <w:bottom w:val="single" w:sz="4" w:space="0" w:color="auto"/>
              <w:right w:val="single" w:sz="4" w:space="0" w:color="auto"/>
            </w:tcBorders>
            <w:shd w:val="clear" w:color="auto" w:fill="auto"/>
            <w:vAlign w:val="center"/>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Daniele Borghetti </w:t>
            </w:r>
            <w:proofErr w:type="spellStart"/>
            <w:r w:rsidRPr="00B52CD3">
              <w:rPr>
                <w:rFonts w:ascii="Times New Roman" w:hAnsi="Times New Roman"/>
                <w:color w:val="000000"/>
                <w:szCs w:val="24"/>
              </w:rPr>
              <w:t>Zampieri</w:t>
            </w:r>
            <w:proofErr w:type="spellEnd"/>
            <w:r w:rsidRPr="00B52CD3">
              <w:rPr>
                <w:rFonts w:ascii="Times New Roman" w:hAnsi="Times New Roman"/>
                <w:color w:val="000000"/>
                <w:szCs w:val="24"/>
              </w:rPr>
              <w:t xml:space="preserve"> de Oliveira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Sidrolândia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467D8E" w:rsidP="00D17714">
            <w:pPr>
              <w:rPr>
                <w:rFonts w:ascii="Times New Roman" w:hAnsi="Times New Roman"/>
                <w:i/>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00D17714" w:rsidRPr="00B52CD3">
              <w:rPr>
                <w:rFonts w:ascii="Times New Roman" w:hAnsi="Times New Roman"/>
                <w:i/>
                <w:sz w:val="22"/>
                <w:szCs w:val="22"/>
              </w:rPr>
              <w:t>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Janeli</w:t>
            </w:r>
            <w:proofErr w:type="spellEnd"/>
            <w:r w:rsidRPr="00B52CD3">
              <w:rPr>
                <w:rFonts w:ascii="Times New Roman" w:hAnsi="Times New Roman"/>
                <w:color w:val="000000"/>
                <w:szCs w:val="24"/>
              </w:rPr>
              <w:t xml:space="preserve"> Basso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Terenos</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D17714" w:rsidRPr="00B52CD3" w:rsidRDefault="00D17714" w:rsidP="00D17714">
            <w:pPr>
              <w:rPr>
                <w:rFonts w:ascii="Times New Roman" w:hAnsi="Times New Roman"/>
                <w:i/>
                <w:sz w:val="22"/>
                <w:szCs w:val="22"/>
              </w:rPr>
            </w:pPr>
            <w:r w:rsidRPr="00B52CD3">
              <w:rPr>
                <w:rFonts w:ascii="Times New Roman" w:hAnsi="Times New Roman"/>
                <w:b/>
                <w:i/>
                <w:sz w:val="22"/>
                <w:szCs w:val="22"/>
              </w:rPr>
              <w:t> </w:t>
            </w:r>
            <w:r w:rsidR="00467D8E" w:rsidRPr="00B52CD3">
              <w:rPr>
                <w:rFonts w:ascii="Times New Roman" w:hAnsi="Times New Roman"/>
                <w:b/>
                <w:bCs/>
                <w:i/>
                <w:color w:val="000000"/>
                <w:sz w:val="22"/>
                <w:szCs w:val="22"/>
              </w:rPr>
              <w:t>Atribuições:</w:t>
            </w:r>
            <w:r w:rsidR="00467D8E"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Eduardo de </w:t>
            </w:r>
            <w:proofErr w:type="spellStart"/>
            <w:r w:rsidRPr="00B52CD3">
              <w:rPr>
                <w:rFonts w:ascii="Times New Roman" w:hAnsi="Times New Roman"/>
                <w:color w:val="000000"/>
                <w:szCs w:val="24"/>
              </w:rPr>
              <w:t>Araujo</w:t>
            </w:r>
            <w:proofErr w:type="spellEnd"/>
            <w:r w:rsidRPr="00B52CD3">
              <w:rPr>
                <w:rFonts w:ascii="Times New Roman" w:hAnsi="Times New Roman"/>
                <w:color w:val="000000"/>
                <w:szCs w:val="24"/>
              </w:rPr>
              <w:t xml:space="preserve"> Portes Guedes</w:t>
            </w:r>
          </w:p>
        </w:tc>
      </w:tr>
      <w:bookmarkEnd w:id="8"/>
    </w:tbl>
    <w:p w:rsidR="009C5C22" w:rsidRPr="00B52CD3" w:rsidRDefault="009C5C22" w:rsidP="00B17995">
      <w:pPr>
        <w:ind w:left="-426" w:right="-427"/>
        <w:rPr>
          <w:rFonts w:ascii="Times New Roman" w:hAnsi="Times New Roman"/>
          <w:b/>
          <w:sz w:val="22"/>
          <w:szCs w:val="22"/>
        </w:rPr>
      </w:pPr>
    </w:p>
    <w:p w:rsidR="009C5C22" w:rsidRPr="00B52CD3" w:rsidRDefault="009C5C22" w:rsidP="0014009C">
      <w:pPr>
        <w:ind w:left="-1134" w:right="-1" w:hanging="142"/>
        <w:rPr>
          <w:rFonts w:ascii="Times New Roman" w:hAnsi="Times New Roman"/>
          <w:b/>
          <w:sz w:val="22"/>
          <w:szCs w:val="22"/>
        </w:rPr>
      </w:pPr>
    </w:p>
    <w:p w:rsidR="009C5C22" w:rsidRPr="00B52CD3" w:rsidRDefault="009C5C22" w:rsidP="00EC7BB2">
      <w:pPr>
        <w:ind w:left="426" w:right="-427"/>
        <w:jc w:val="both"/>
        <w:rPr>
          <w:rFonts w:ascii="Times New Roman" w:hAnsi="Times New Roman"/>
          <w:b/>
          <w:sz w:val="22"/>
          <w:szCs w:val="22"/>
        </w:rPr>
      </w:pPr>
    </w:p>
    <w:tbl>
      <w:tblPr>
        <w:tblW w:w="10632" w:type="dxa"/>
        <w:tblInd w:w="-1281" w:type="dxa"/>
        <w:tblCellMar>
          <w:left w:w="70" w:type="dxa"/>
          <w:right w:w="70" w:type="dxa"/>
        </w:tblCellMar>
        <w:tblLook w:val="04A0" w:firstRow="1" w:lastRow="0" w:firstColumn="1" w:lastColumn="0" w:noHBand="0" w:noVBand="1"/>
      </w:tblPr>
      <w:tblGrid>
        <w:gridCol w:w="1702"/>
        <w:gridCol w:w="6662"/>
        <w:gridCol w:w="2268"/>
      </w:tblGrid>
      <w:tr w:rsidR="00554AC7" w:rsidRPr="008111E9" w:rsidTr="00554AC7">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554AC7" w:rsidRPr="008C3D80" w:rsidRDefault="00554AC7" w:rsidP="00554AC7">
            <w:pPr>
              <w:jc w:val="center"/>
              <w:rPr>
                <w:rFonts w:ascii="Times New Roman" w:hAnsi="Times New Roman"/>
                <w:b/>
                <w:bCs/>
                <w:color w:val="000000"/>
                <w:sz w:val="32"/>
                <w:szCs w:val="32"/>
              </w:rPr>
            </w:pPr>
            <w:r w:rsidRPr="008C3D80">
              <w:rPr>
                <w:rFonts w:ascii="Times New Roman" w:hAnsi="Times New Roman"/>
                <w:b/>
                <w:bCs/>
                <w:color w:val="000000"/>
                <w:sz w:val="32"/>
                <w:szCs w:val="32"/>
              </w:rPr>
              <w:t>DOURADOS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às 1ª e 2ª Varas Cíveis.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José </w:t>
            </w:r>
            <w:proofErr w:type="spellStart"/>
            <w:r w:rsidRPr="008C3D80">
              <w:rPr>
                <w:rFonts w:ascii="Times New Roman" w:hAnsi="Times New Roman"/>
                <w:color w:val="000000"/>
                <w:szCs w:val="24"/>
              </w:rPr>
              <w:t>Antonio</w:t>
            </w:r>
            <w:proofErr w:type="spellEnd"/>
            <w:r w:rsidRPr="008C3D80">
              <w:rPr>
                <w:rFonts w:ascii="Times New Roman" w:hAnsi="Times New Roman"/>
                <w:color w:val="000000"/>
                <w:szCs w:val="24"/>
              </w:rPr>
              <w:t xml:space="preserve"> Alencar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às 1ª e 3ª Varas Cíveis.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Paulo Roberto Gonçalves Ishikawa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às 4ª, 5ª, 7ª e 8ª Varas Cíveis e Curadoria de Registros Públicos, nos feitos de averiguação oficiosa de paternidade e no ajuizamento de ações de investigação de paternidade para as quais o Ministério Público possua legitimidade, inclusive as decorrentes da Lei 8.560/1992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José Aparecido </w:t>
            </w:r>
            <w:proofErr w:type="spellStart"/>
            <w:r w:rsidRPr="008C3D80">
              <w:rPr>
                <w:rFonts w:ascii="Times New Roman" w:hAnsi="Times New Roman"/>
                <w:color w:val="000000"/>
                <w:szCs w:val="24"/>
              </w:rPr>
              <w:t>Rigato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4ª   Promotoria de Justiça</w:t>
            </w:r>
          </w:p>
          <w:p w:rsidR="00554AC7" w:rsidRPr="008C3D80" w:rsidRDefault="00554AC7" w:rsidP="00554AC7">
            <w:pPr>
              <w:jc w:val="both"/>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1ª Vara Criminal e procedimentos da CIP.</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João Linhares Júnior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5ª   Promotoria de Justiça</w:t>
            </w:r>
          </w:p>
          <w:p w:rsidR="00554AC7" w:rsidRPr="008C3D80" w:rsidRDefault="00554AC7" w:rsidP="00554AC7">
            <w:pPr>
              <w:jc w:val="both"/>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1ª Vara Criminal e procedimentos da CIP.</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Claudio Rogerio Ferreira Gomes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6ª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Criminal e procedimentos da CIP.</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Fernando </w:t>
            </w:r>
            <w:proofErr w:type="spellStart"/>
            <w:r w:rsidRPr="008C3D80">
              <w:rPr>
                <w:rFonts w:ascii="Times New Roman" w:hAnsi="Times New Roman"/>
                <w:color w:val="000000"/>
                <w:szCs w:val="24"/>
              </w:rPr>
              <w:t>Jamusse</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7ª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Criminal e procedimentos da CIP.</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Eduardo </w:t>
            </w:r>
            <w:proofErr w:type="spellStart"/>
            <w:r w:rsidRPr="008C3D80">
              <w:rPr>
                <w:rFonts w:ascii="Times New Roman" w:hAnsi="Times New Roman"/>
                <w:color w:val="000000"/>
                <w:szCs w:val="24"/>
              </w:rPr>
              <w:t>Fonticielha</w:t>
            </w:r>
            <w:proofErr w:type="spellEnd"/>
            <w:r w:rsidRPr="008C3D80">
              <w:rPr>
                <w:rFonts w:ascii="Times New Roman" w:hAnsi="Times New Roman"/>
                <w:color w:val="000000"/>
                <w:szCs w:val="24"/>
              </w:rPr>
              <w:t xml:space="preserve"> De Rose</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8ª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de execução penal distribuídos à 3ª Vara Criminal</w:t>
            </w:r>
            <w:r w:rsidRPr="008C3D80">
              <w:rPr>
                <w:rFonts w:ascii="Times New Roman" w:hAnsi="Times New Roman"/>
                <w:b/>
                <w:i/>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Juliano Albuquerque</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9ª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e procedimentos referentes à proteção da infância e da juventude, tendo as atribuições conferidas às Promotorias de Justiça que atuam nas mesmas áreas na comarca de Campo Grande.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Fabrícia</w:t>
            </w:r>
            <w:proofErr w:type="spellEnd"/>
            <w:r w:rsidRPr="008C3D80">
              <w:rPr>
                <w:rFonts w:ascii="Times New Roman" w:hAnsi="Times New Roman"/>
                <w:color w:val="000000"/>
                <w:szCs w:val="24"/>
              </w:rPr>
              <w:t xml:space="preserve"> Barbosa Lima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10ª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iCs/>
                <w:color w:val="000000"/>
                <w:sz w:val="22"/>
                <w:szCs w:val="22"/>
              </w:rPr>
              <w:t>nos feitos e procedimentos referentes à proteção do consumidor, dos direitos constitucionais do cidadão, dos direitos humanos e da vítima de infração penal.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Eteocles</w:t>
            </w:r>
            <w:proofErr w:type="spellEnd"/>
            <w:r w:rsidRPr="008C3D80">
              <w:rPr>
                <w:rFonts w:ascii="Times New Roman" w:hAnsi="Times New Roman"/>
                <w:color w:val="000000"/>
                <w:szCs w:val="24"/>
              </w:rPr>
              <w:t xml:space="preserve"> Brito Mendonça Dias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 xml:space="preserve">nos feitos e procedimentos referentes à proteção do meio ambiente, da habitação, urbanismo e patrimônio histórico e cultural, </w:t>
            </w:r>
            <w:r w:rsidRPr="008C3D80">
              <w:rPr>
                <w:rFonts w:ascii="Times New Roman" w:hAnsi="Times New Roman"/>
                <w:i/>
                <w:sz w:val="22"/>
                <w:szCs w:val="22"/>
              </w:rPr>
              <w:t>tendo as atribuições conferidas às Promotorias de Justiça que atuam na mesma área na comarca de Campo Grande</w:t>
            </w:r>
            <w:r w:rsidRPr="008C3D80">
              <w:rPr>
                <w:rFonts w:ascii="Times New Roman" w:hAnsi="Times New Roman"/>
                <w:i/>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Amilcar</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Araujo</w:t>
            </w:r>
            <w:proofErr w:type="spellEnd"/>
            <w:r w:rsidRPr="008C3D80">
              <w:rPr>
                <w:rFonts w:ascii="Times New Roman" w:hAnsi="Times New Roman"/>
                <w:color w:val="000000"/>
                <w:szCs w:val="24"/>
              </w:rPr>
              <w:t xml:space="preserve"> Carneiro Junior</w:t>
            </w:r>
          </w:p>
        </w:tc>
      </w:tr>
      <w:tr w:rsidR="00554AC7" w:rsidRPr="008111E9" w:rsidTr="00554AC7">
        <w:trPr>
          <w:trHeight w:val="42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12ª Promotoria de Justiça</w:t>
            </w:r>
          </w:p>
          <w:p w:rsidR="00554AC7" w:rsidRPr="008C3D80" w:rsidRDefault="00554AC7" w:rsidP="00554AC7">
            <w:pPr>
              <w:autoSpaceDE w:val="0"/>
              <w:autoSpaceDN w:val="0"/>
              <w:adjustRightInd w:val="0"/>
              <w:jc w:val="both"/>
              <w:rPr>
                <w:rFonts w:ascii="Times New Roman" w:hAnsi="Times New Roman"/>
                <w:i/>
                <w:iCs/>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iCs/>
                <w:color w:val="000000"/>
                <w:sz w:val="22"/>
                <w:szCs w:val="22"/>
              </w:rPr>
              <w:t>Promotoria de Justiça Auxiliar,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aplicando-se o disposto nos parágrafos 1º e 2º do artigo 12 desta Resolução.</w:t>
            </w:r>
          </w:p>
          <w:p w:rsidR="00554AC7" w:rsidRPr="008C3D80" w:rsidRDefault="00554AC7" w:rsidP="00554AC7">
            <w:pPr>
              <w:rPr>
                <w:rFonts w:ascii="Times New Roman" w:hAnsi="Times New Roman"/>
                <w: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Luiz Gustavo Camacho </w:t>
            </w:r>
            <w:proofErr w:type="spellStart"/>
            <w:r w:rsidRPr="008C3D80">
              <w:rPr>
                <w:rFonts w:ascii="Times New Roman" w:hAnsi="Times New Roman"/>
                <w:color w:val="000000"/>
                <w:szCs w:val="24"/>
              </w:rPr>
              <w:t>Terçariol</w:t>
            </w:r>
            <w:proofErr w:type="spellEnd"/>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 xml:space="preserve">nos feitos distribuídos à 1ª e 2ª Varas Criminais relativos à pratica de violência doméstica e familiar contra a mulher; nas causas </w:t>
            </w:r>
            <w:r w:rsidRPr="008C3D80">
              <w:rPr>
                <w:rFonts w:ascii="Times New Roman" w:hAnsi="Times New Roman"/>
                <w:i/>
                <w:color w:val="000000"/>
                <w:sz w:val="22"/>
                <w:szCs w:val="22"/>
              </w:rPr>
              <w:lastRenderedPageBreak/>
              <w:t>cíveis que decorram de crimes dessa natureza, bem como nos feitos e procedimentos referentes à proteção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lastRenderedPageBreak/>
              <w:t>Izonildo</w:t>
            </w:r>
            <w:proofErr w:type="spellEnd"/>
            <w:r w:rsidRPr="008C3D80">
              <w:rPr>
                <w:rFonts w:ascii="Times New Roman" w:hAnsi="Times New Roman"/>
                <w:color w:val="000000"/>
                <w:szCs w:val="24"/>
              </w:rPr>
              <w:t xml:space="preserve"> Gonçalves de Assunção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14ª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3ª Vara Criminal, exceto os relativos à execução penal, bem como atuar perante o Tribunal do Júri e nos procedimentos da CIP relativos aos crimes dolosos contra vida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Elcio</w:t>
            </w:r>
            <w:proofErr w:type="spellEnd"/>
            <w:r w:rsidRPr="008C3D80">
              <w:rPr>
                <w:rFonts w:ascii="Times New Roman" w:hAnsi="Times New Roman"/>
                <w:color w:val="000000"/>
                <w:szCs w:val="24"/>
              </w:rPr>
              <w:t xml:space="preserve"> Felix D’</w:t>
            </w:r>
            <w:proofErr w:type="spellStart"/>
            <w:r w:rsidRPr="008C3D80">
              <w:rPr>
                <w:rFonts w:ascii="Times New Roman" w:hAnsi="Times New Roman"/>
                <w:color w:val="000000"/>
                <w:szCs w:val="24"/>
              </w:rPr>
              <w:t>Angelo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15ª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3ª Vara Criminal, exceto os relativos à execução penal, bem como atuar perante o Tribunal do Júri e nos procedimentos da CIP relativos aos crimes dolosos contra vida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Claudia Loureiro </w:t>
            </w:r>
            <w:proofErr w:type="spellStart"/>
            <w:r w:rsidRPr="008C3D80">
              <w:rPr>
                <w:rFonts w:ascii="Times New Roman" w:hAnsi="Times New Roman"/>
                <w:color w:val="000000"/>
                <w:szCs w:val="24"/>
              </w:rPr>
              <w:t>Ocariz</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Almirão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16ª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 xml:space="preserve">nos feitos e procedimentos referentes à proteção do patrimônio público e social e das fundações e nos feitos distribuídos à 6ª Vara Cível, </w:t>
            </w:r>
            <w:r w:rsidRPr="008C3D80">
              <w:rPr>
                <w:rFonts w:ascii="Times New Roman" w:hAnsi="Times New Roman"/>
                <w:i/>
                <w:sz w:val="22"/>
                <w:szCs w:val="22"/>
              </w:rPr>
              <w:t>tendo as atribuições conferidas às Promotorias de Justiça que atuam na mesma área na comarca de Campo Grande</w:t>
            </w:r>
            <w:r w:rsidRPr="008C3D80">
              <w:rPr>
                <w:rFonts w:ascii="Times New Roman" w:hAnsi="Times New Roman"/>
                <w:i/>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Ricardo </w:t>
            </w:r>
            <w:proofErr w:type="spellStart"/>
            <w:r w:rsidRPr="008C3D80">
              <w:rPr>
                <w:rFonts w:ascii="Times New Roman" w:hAnsi="Times New Roman"/>
                <w:color w:val="000000"/>
                <w:szCs w:val="24"/>
              </w:rPr>
              <w:t>Rotunno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Amambai</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iCs/>
                <w:sz w:val="22"/>
                <w:szCs w:val="22"/>
              </w:rPr>
              <w:t>nos feitos distribuídos à 1ª Vara, bem como nos feitos e procedimentos referentes à proteção da vítima de infração penal, do consumidor, do patrimônio público e social e das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Nara Mendes dos Santos Fernandes</w:t>
            </w:r>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Amambai</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Luiz Eduardo de Souza Sant’Anna Pinheiro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i/>
              </w:rPr>
            </w:pPr>
            <w:proofErr w:type="spellStart"/>
            <w:r w:rsidRPr="008C3D80">
              <w:rPr>
                <w:rFonts w:ascii="Times New Roman" w:hAnsi="Times New Roman"/>
                <w:color w:val="000000"/>
                <w:sz w:val="22"/>
                <w:szCs w:val="22"/>
              </w:rPr>
              <w:t>Batayporã</w:t>
            </w:r>
            <w:proofErr w:type="spellEnd"/>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sz w:val="22"/>
                <w:szCs w:val="22"/>
              </w:rPr>
            </w:pPr>
            <w:r w:rsidRPr="008C3D80">
              <w:rPr>
                <w:rFonts w:ascii="Times New Roman" w:hAnsi="Times New Roman"/>
                <w:b/>
                <w:i/>
                <w:sz w:val="22"/>
                <w:szCs w:val="22"/>
              </w:rPr>
              <w:t>-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i/>
                <w:sz w:val="22"/>
                <w:szCs w:val="22"/>
              </w:rPr>
              <w:t xml:space="preserve">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Bianka</w:t>
            </w:r>
            <w:proofErr w:type="spellEnd"/>
            <w:r w:rsidRPr="008C3D80">
              <w:rPr>
                <w:rFonts w:ascii="Times New Roman" w:hAnsi="Times New Roman"/>
                <w:color w:val="000000"/>
                <w:szCs w:val="24"/>
              </w:rPr>
              <w:t xml:space="preserve"> Machado Arruda Mendes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Caarapó</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1ª Vara, bem como nos feitos e procedimentos referentes à proteção da vítima de infração penal, do consumidor, do patrimônio público e social e das fundações.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Fernanda </w:t>
            </w:r>
            <w:proofErr w:type="spellStart"/>
            <w:r w:rsidRPr="008C3D80">
              <w:rPr>
                <w:rFonts w:ascii="Times New Roman" w:hAnsi="Times New Roman"/>
                <w:color w:val="000000"/>
                <w:szCs w:val="24"/>
              </w:rPr>
              <w:t>Rottili</w:t>
            </w:r>
            <w:proofErr w:type="spellEnd"/>
            <w:r w:rsidRPr="008C3D80">
              <w:rPr>
                <w:rFonts w:ascii="Times New Roman" w:hAnsi="Times New Roman"/>
                <w:color w:val="000000"/>
                <w:szCs w:val="24"/>
              </w:rPr>
              <w:t xml:space="preserve"> Dias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Caarapó</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Arthur Dias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Deodápolis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t>VAGA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lastRenderedPageBreak/>
              <w:t>Fátima do Sul</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1ª Vara, bem como nos feitos e procedimentos referentes à proteção da vítima de infração penal, do consumidor, do patrimônio público e social e das fundações.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Romão </w:t>
            </w:r>
            <w:proofErr w:type="spellStart"/>
            <w:r w:rsidRPr="008C3D80">
              <w:rPr>
                <w:rFonts w:ascii="Times New Roman" w:hAnsi="Times New Roman"/>
                <w:color w:val="000000"/>
                <w:szCs w:val="24"/>
              </w:rPr>
              <w:t>Avila</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Milhan</w:t>
            </w:r>
            <w:proofErr w:type="spellEnd"/>
            <w:r w:rsidRPr="008C3D80">
              <w:rPr>
                <w:rFonts w:ascii="Times New Roman" w:hAnsi="Times New Roman"/>
                <w:color w:val="000000"/>
                <w:szCs w:val="24"/>
              </w:rPr>
              <w:t xml:space="preserve">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Fátima do Sul</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Suzi Lucia Silvestre da Cruz D’</w:t>
            </w:r>
            <w:proofErr w:type="spellStart"/>
            <w:r w:rsidRPr="008C3D80">
              <w:rPr>
                <w:rFonts w:ascii="Times New Roman" w:hAnsi="Times New Roman"/>
                <w:color w:val="000000"/>
                <w:szCs w:val="24"/>
              </w:rPr>
              <w:t>Angelo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Glória de 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Andrea de Souza Resende</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Iguatemi</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Thiago Barbosa da Silva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Ivinhema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1ª Vara, bem como nos feitos e procedimentos referentes à proteção da vítima de infração penal, do consumidor, do patrimônio público e social e das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Daniel do Nascimento Britto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Ivinhema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Juliana Martins </w:t>
            </w:r>
            <w:proofErr w:type="spellStart"/>
            <w:r w:rsidRPr="008C3D80">
              <w:rPr>
                <w:rFonts w:ascii="Times New Roman" w:hAnsi="Times New Roman"/>
                <w:color w:val="000000"/>
                <w:szCs w:val="24"/>
              </w:rPr>
              <w:t>Zaupa</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Itaporã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Radamés de Almeida Domingos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proofErr w:type="spellStart"/>
            <w:r w:rsidRPr="008C3D80">
              <w:rPr>
                <w:rFonts w:ascii="Times New Roman" w:hAnsi="Times New Roman"/>
                <w:color w:val="000000"/>
                <w:sz w:val="22"/>
                <w:szCs w:val="22"/>
              </w:rPr>
              <w:t>Itaquiraí</w:t>
            </w:r>
            <w:proofErr w:type="spellEnd"/>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w:t>
            </w:r>
            <w:r w:rsidRPr="008C3D80">
              <w:rPr>
                <w:rFonts w:ascii="Times New Roman" w:hAnsi="Times New Roman"/>
                <w:i/>
                <w:sz w:val="22"/>
                <w:szCs w:val="22"/>
              </w:rPr>
              <w:lastRenderedPageBreak/>
              <w:t>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lastRenderedPageBreak/>
              <w:t>VAGA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Maracaju</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1ª Vara, bem como nos feitos e procedimentos referentes à proteção da vítima de infração penal, do consumidor, do patrimônio público e social e das fundações.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Simone Almada </w:t>
            </w:r>
            <w:proofErr w:type="spellStart"/>
            <w:r w:rsidRPr="008C3D80">
              <w:rPr>
                <w:rFonts w:ascii="Times New Roman" w:hAnsi="Times New Roman"/>
                <w:color w:val="000000"/>
                <w:szCs w:val="24"/>
              </w:rPr>
              <w:t>Goes</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Maracaju</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Estéfano</w:t>
            </w:r>
            <w:proofErr w:type="spellEnd"/>
            <w:r w:rsidRPr="008C3D80">
              <w:rPr>
                <w:rFonts w:ascii="Times New Roman" w:hAnsi="Times New Roman"/>
                <w:color w:val="000000"/>
                <w:szCs w:val="24"/>
              </w:rPr>
              <w:t xml:space="preserve"> Rocha Rodrigues da Silva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Mundo Novo</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color w:val="4D4D4D"/>
                <w:sz w:val="22"/>
                <w:szCs w:val="22"/>
                <w:shd w:val="clear" w:color="auto" w:fill="FFFFFF"/>
              </w:rPr>
              <w:t> </w:t>
            </w: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1ª Vara, bem como nos feitos e procedimentos referentes à proteção da vítima de infração penal, do consumidor, do patrimônio público e social e das fundações.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Pedro de Oliveira Magalhães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Mundo Novo</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Moisés </w:t>
            </w:r>
            <w:proofErr w:type="spellStart"/>
            <w:r w:rsidRPr="008C3D80">
              <w:rPr>
                <w:rFonts w:ascii="Times New Roman" w:hAnsi="Times New Roman"/>
                <w:color w:val="000000"/>
                <w:szCs w:val="24"/>
              </w:rPr>
              <w:t>Casarotto</w:t>
            </w:r>
            <w:proofErr w:type="spellEnd"/>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Naviraí</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1ª Vara Cível, nos feitos e procedimentos referentes à proteção da vítima de infração penal, do meio ambiente, da habitação, urbanismo e patrimônio histórico e cultural, da infância e da juventude, bem como nos feitos distribuídos à Vara Criminal relativos à pratica de violência doméstica e familiar contra a mulher.</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Paulo da Graça </w:t>
            </w:r>
            <w:proofErr w:type="spellStart"/>
            <w:r w:rsidRPr="008C3D80">
              <w:rPr>
                <w:rFonts w:ascii="Times New Roman" w:hAnsi="Times New Roman"/>
                <w:color w:val="000000"/>
                <w:szCs w:val="24"/>
              </w:rPr>
              <w:t>Riquelme</w:t>
            </w:r>
            <w:proofErr w:type="spellEnd"/>
            <w:r w:rsidRPr="008C3D80">
              <w:rPr>
                <w:rFonts w:ascii="Times New Roman" w:hAnsi="Times New Roman"/>
                <w:color w:val="000000"/>
                <w:szCs w:val="24"/>
              </w:rPr>
              <w:t xml:space="preserve"> de Macedo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Naviraí</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Cível, nos feitos e procedimentos referentes à proteção do patrimônio público e social e das fundações, dos direitos constitucionais do cidadão e dos direitos humanos, do consumidor, do idoso e das pessoas com deficiência</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Daniel </w:t>
            </w:r>
            <w:proofErr w:type="spellStart"/>
            <w:r w:rsidRPr="008C3D80">
              <w:rPr>
                <w:rFonts w:ascii="Times New Roman" w:hAnsi="Times New Roman"/>
                <w:color w:val="000000"/>
                <w:szCs w:val="24"/>
              </w:rPr>
              <w:t>Pivaro</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Stadniky</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Naviraí</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Vara Criminal, exceto naqueles relativos à prática de violência doméstica e familiar contra a mulher e nos feitos de execução penal, competindo-lhe, ainda, proceder as visitas e inspeções nas unidades prisionais e de segurança pública que mantenham presos.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Leticia </w:t>
            </w:r>
            <w:proofErr w:type="spellStart"/>
            <w:r w:rsidRPr="008C3D80">
              <w:rPr>
                <w:rFonts w:ascii="Times New Roman" w:hAnsi="Times New Roman"/>
                <w:color w:val="000000"/>
                <w:szCs w:val="24"/>
              </w:rPr>
              <w:t>Rossana</w:t>
            </w:r>
            <w:proofErr w:type="spellEnd"/>
            <w:r w:rsidRPr="008C3D80">
              <w:rPr>
                <w:rFonts w:ascii="Times New Roman" w:hAnsi="Times New Roman"/>
                <w:color w:val="000000"/>
                <w:szCs w:val="24"/>
              </w:rPr>
              <w:t xml:space="preserve"> Pereira Ferreira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Nova Alvorada do Sul</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Maurício </w:t>
            </w:r>
            <w:proofErr w:type="spellStart"/>
            <w:r w:rsidRPr="008C3D80">
              <w:rPr>
                <w:rFonts w:ascii="Times New Roman" w:hAnsi="Times New Roman"/>
                <w:color w:val="000000"/>
                <w:szCs w:val="24"/>
              </w:rPr>
              <w:t>Mecelis</w:t>
            </w:r>
            <w:proofErr w:type="spellEnd"/>
            <w:r w:rsidRPr="008C3D80">
              <w:rPr>
                <w:rFonts w:ascii="Times New Roman" w:hAnsi="Times New Roman"/>
                <w:color w:val="000000"/>
                <w:szCs w:val="24"/>
              </w:rPr>
              <w:t xml:space="preserve"> Cabral</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Nova Andradina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1ª Vara Cível, bem como nos feitos e procedimentos referentes à proteção da vítima de infração penal, do patrimônio público e social e das fundações, do meio ambiente, dos direitos constitucionais do cidadão e dos direitos humanos.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Alexandre Rosa Luz</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lastRenderedPageBreak/>
              <w:t>Nova Andradina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2ª Vara Cível, bem como nos feitos e procedimentos referentes à proteção da infância e da juventude, da habitação, urbanismo e patrimônio histórico e cultural, do consumidor, do idoso e das pessoas com deficiência.</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Paulo Leonardo de Faria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Nova Andradina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Vara Criminal.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Fabricio </w:t>
            </w:r>
            <w:proofErr w:type="spellStart"/>
            <w:r w:rsidRPr="008C3D80">
              <w:rPr>
                <w:rFonts w:ascii="Times New Roman" w:hAnsi="Times New Roman"/>
                <w:color w:val="000000"/>
                <w:szCs w:val="24"/>
              </w:rPr>
              <w:t>Secafen</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Mingati</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e procedimentos referentes à proteção do meio ambiente, da habitação, urbanismo e patrimônio histórico e cultural, do consumidor, dos direitos constitucionais do cidadão e dos direitos humanos e do Patrimônio Público e Social e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Gabriel da Costa Rodrigues Alves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às 1ª, 2ª e 3ª Varas Cíveis, bem como nos feitos e procedimentos referentes à infância e à juventude e à proteção do idoso e do portador de deficiência.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Patricia</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Icassati</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Almirão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na totalidade dos inquéritos policiais e feitos deles decorrentes oriundos das Delegacias de Polícia de Antônio João e Aral Moreira, excetuados os relativos à violência doméstica e aos dolosos contra a vida, bem como na metade dos inquéritos policiais e feitos deles decorrentes oriundos das demais unidades policiais ou distribuídos à 2ª Vara Criminal, excetuando-se os referentes às atribuições das demais Promotorias de Justiça.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Gisleine</w:t>
            </w:r>
            <w:proofErr w:type="spellEnd"/>
            <w:r w:rsidRPr="008C3D80">
              <w:rPr>
                <w:rFonts w:ascii="Times New Roman" w:hAnsi="Times New Roman"/>
                <w:color w:val="000000"/>
                <w:szCs w:val="24"/>
              </w:rPr>
              <w:t xml:space="preserve"> Dal </w:t>
            </w:r>
            <w:proofErr w:type="spellStart"/>
            <w:r w:rsidRPr="008C3D80">
              <w:rPr>
                <w:rFonts w:ascii="Times New Roman" w:hAnsi="Times New Roman"/>
                <w:color w:val="000000"/>
                <w:szCs w:val="24"/>
              </w:rPr>
              <w:t>Bó</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4ª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na metade dos inquéritos policiais e feitos deles decorrentes oriundos das demais unidades policiais ou distribuídos à 2ª Vara Criminal, excetuando-se os oriundos das Delegacias de Polícia de Antônio João e Aral Moreira; na metade dos feitos afetos à violência doméstica oriundos de qualquer unidade policial e inquéritos policiais oriundos da Delegacia de Atendimento à Mulher; bem como na metade dos inquéritos policiais e dos feitos afetos aos crimes dolosos contra a vida.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Clarissa </w:t>
            </w:r>
            <w:proofErr w:type="spellStart"/>
            <w:r w:rsidRPr="008C3D80">
              <w:rPr>
                <w:rFonts w:ascii="Times New Roman" w:hAnsi="Times New Roman"/>
                <w:color w:val="000000"/>
                <w:szCs w:val="24"/>
              </w:rPr>
              <w:t>Carlotto</w:t>
            </w:r>
            <w:proofErr w:type="spellEnd"/>
            <w:r w:rsidRPr="008C3D80">
              <w:rPr>
                <w:rFonts w:ascii="Times New Roman" w:hAnsi="Times New Roman"/>
                <w:color w:val="000000"/>
                <w:szCs w:val="24"/>
              </w:rPr>
              <w:t xml:space="preserve"> Torres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5ª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da execução penal e fiscalização das unidades prisionais que integram o sistema penitenciário; na metade dos feitos afetos à violência doméstica oriundos de qualquer unidade policial e inquéritos policiais oriundos da Delegacia de Atendimento à Mulher; bem como na metade dos inquéritos policiais e dos feitos afetos aos crimes dolosos contra a vida.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Magno Oliveira João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Rio Brilhante</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bCs/>
                <w:i/>
                <w:sz w:val="22"/>
                <w:szCs w:val="22"/>
              </w:rPr>
              <w:t>50% (cinquenta por cento) dos feitos distribuídos à Vara Cível e à Vara Criminal, bem como nos feitos e procedimentos referentes à proteção dos direitos constitucionais do cidadão e dos direitos humanos, da infância e da juventude, do idoso e das pessoas com deficiência, das fundações e da vítima de infração penal.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Jorge Ferreira Neto Júnior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Rio Brilhante</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bCs/>
                <w:i/>
                <w:sz w:val="22"/>
                <w:szCs w:val="22"/>
              </w:rPr>
              <w:t>50% (cinquenta por cento) dos feitos distribuídos à Vara Cível e à Vara Criminal, bem como nos feitos e procedimentos referentes à proteção do meio ambiente, do patrimônio público e social, do consumidor e da habitação, urbanismo e patrimônio histórico e cultural.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Rosalina Cruz </w:t>
            </w:r>
            <w:proofErr w:type="spellStart"/>
            <w:r w:rsidRPr="008C3D80">
              <w:rPr>
                <w:rFonts w:ascii="Times New Roman" w:hAnsi="Times New Roman"/>
                <w:color w:val="000000"/>
                <w:szCs w:val="24"/>
              </w:rPr>
              <w:t>Cavagnolli</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lastRenderedPageBreak/>
              <w:t>Sete Quedas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i/>
                <w:color w:val="000000"/>
                <w:sz w:val="22"/>
                <w:szCs w:val="22"/>
              </w:rPr>
            </w:pPr>
            <w:r w:rsidRPr="008C3D80">
              <w:rPr>
                <w:rFonts w:ascii="Times New Roman" w:hAnsi="Times New Roman"/>
                <w:i/>
                <w:color w:val="000000"/>
                <w:sz w:val="22"/>
                <w:szCs w:val="22"/>
              </w:rPr>
              <w:t xml:space="preserve">- </w:t>
            </w:r>
            <w:r w:rsidRPr="008C3D80">
              <w:rPr>
                <w:rFonts w:ascii="Times New Roman" w:hAnsi="Times New Roman"/>
                <w:b/>
                <w:i/>
                <w:color w:val="000000"/>
                <w:sz w:val="22"/>
                <w:szCs w:val="22"/>
              </w:rPr>
              <w:t>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t>VAGA</w:t>
            </w:r>
          </w:p>
        </w:tc>
      </w:tr>
    </w:tbl>
    <w:p w:rsidR="008111E9" w:rsidRPr="00B52CD3" w:rsidRDefault="008111E9" w:rsidP="008111E9">
      <w:pPr>
        <w:ind w:left="-709" w:right="-427"/>
        <w:jc w:val="both"/>
        <w:rPr>
          <w:rFonts w:ascii="Times New Roman" w:hAnsi="Times New Roman"/>
          <w:b/>
          <w:sz w:val="22"/>
          <w:szCs w:val="22"/>
        </w:rPr>
      </w:pPr>
    </w:p>
    <w:p w:rsidR="008111E9" w:rsidRDefault="008111E9" w:rsidP="008111E9">
      <w:pPr>
        <w:ind w:left="-709" w:right="-427"/>
        <w:jc w:val="both"/>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003"/>
        <w:gridCol w:w="2977"/>
      </w:tblGrid>
      <w:tr w:rsidR="00407D0F" w:rsidRPr="00B52CD3" w:rsidTr="005B2E8C">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407D0F" w:rsidRPr="00B52CD3" w:rsidRDefault="00407D0F" w:rsidP="005B2E8C">
            <w:pPr>
              <w:jc w:val="center"/>
              <w:rPr>
                <w:rFonts w:ascii="Times New Roman" w:hAnsi="Times New Roman"/>
                <w:b/>
                <w:bCs/>
                <w:color w:val="000000"/>
                <w:sz w:val="32"/>
                <w:szCs w:val="32"/>
              </w:rPr>
            </w:pPr>
            <w:r w:rsidRPr="00B52CD3">
              <w:rPr>
                <w:rFonts w:ascii="Times New Roman" w:hAnsi="Times New Roman"/>
                <w:b/>
                <w:bCs/>
                <w:color w:val="000000"/>
                <w:sz w:val="32"/>
                <w:szCs w:val="32"/>
              </w:rPr>
              <w:t>JARDIM</w:t>
            </w:r>
          </w:p>
        </w:tc>
      </w:tr>
      <w:tr w:rsidR="00407D0F" w:rsidRPr="00B52CD3" w:rsidTr="005B2E8C">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407D0F" w:rsidRPr="00B52CD3" w:rsidRDefault="00407D0F" w:rsidP="005B2E8C">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407D0F" w:rsidRPr="00B52CD3" w:rsidTr="005B2E8C">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407D0F" w:rsidRPr="00B52CD3" w:rsidRDefault="00407D0F" w:rsidP="005B2E8C">
            <w:pPr>
              <w:jc w:val="center"/>
              <w:rPr>
                <w:rFonts w:ascii="Times New Roman" w:hAnsi="Times New Roman"/>
                <w:b/>
                <w:bCs/>
                <w:color w:val="000000"/>
                <w:sz w:val="22"/>
                <w:szCs w:val="22"/>
              </w:rPr>
            </w:pPr>
            <w:r w:rsidRPr="00B52CD3">
              <w:rPr>
                <w:rFonts w:ascii="Times New Roman" w:hAnsi="Times New Roman"/>
                <w:b/>
                <w:bCs/>
                <w:color w:val="000000"/>
                <w:sz w:val="22"/>
                <w:szCs w:val="22"/>
              </w:rPr>
              <w:t>COMARCA</w:t>
            </w:r>
          </w:p>
        </w:tc>
        <w:tc>
          <w:tcPr>
            <w:tcW w:w="6003" w:type="dxa"/>
            <w:tcBorders>
              <w:top w:val="single" w:sz="4" w:space="0" w:color="auto"/>
              <w:left w:val="nil"/>
              <w:bottom w:val="single" w:sz="4" w:space="0" w:color="auto"/>
              <w:right w:val="single" w:sz="4" w:space="0" w:color="auto"/>
            </w:tcBorders>
            <w:shd w:val="clear" w:color="000000" w:fill="FDE9D9"/>
            <w:vAlign w:val="bottom"/>
            <w:hideMark/>
          </w:tcPr>
          <w:p w:rsidR="00407D0F" w:rsidRPr="00B52CD3" w:rsidRDefault="00407D0F" w:rsidP="005B2E8C">
            <w:pPr>
              <w:jc w:val="center"/>
              <w:rPr>
                <w:rFonts w:ascii="Times New Roman" w:hAnsi="Times New Roman"/>
                <w:b/>
                <w:bCs/>
                <w:color w:val="000000"/>
                <w:sz w:val="22"/>
                <w:szCs w:val="22"/>
              </w:rPr>
            </w:pPr>
            <w:r w:rsidRPr="00B52CD3">
              <w:rPr>
                <w:rFonts w:ascii="Times New Roman" w:hAnsi="Times New Roman"/>
                <w:b/>
                <w:bCs/>
                <w:color w:val="000000"/>
                <w:sz w:val="22"/>
                <w:szCs w:val="22"/>
              </w:rPr>
              <w:t>PROMOTORIA DE JUSTIÇA</w:t>
            </w:r>
          </w:p>
        </w:tc>
        <w:tc>
          <w:tcPr>
            <w:tcW w:w="2977" w:type="dxa"/>
            <w:tcBorders>
              <w:top w:val="nil"/>
              <w:left w:val="nil"/>
              <w:bottom w:val="single" w:sz="4" w:space="0" w:color="auto"/>
              <w:right w:val="single" w:sz="4" w:space="0" w:color="auto"/>
            </w:tcBorders>
            <w:shd w:val="clear" w:color="000000" w:fill="FDE9D9"/>
            <w:vAlign w:val="bottom"/>
            <w:hideMark/>
          </w:tcPr>
          <w:p w:rsidR="00407D0F" w:rsidRPr="00B52CD3" w:rsidRDefault="00407D0F" w:rsidP="005B2E8C">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 w:val="22"/>
                <w:szCs w:val="22"/>
              </w:rPr>
            </w:pPr>
            <w:r w:rsidRPr="00B52CD3">
              <w:rPr>
                <w:rFonts w:ascii="Times New Roman" w:hAnsi="Times New Roman"/>
                <w:color w:val="000000"/>
                <w:sz w:val="22"/>
                <w:szCs w:val="22"/>
              </w:rPr>
              <w:t>Bela Vista</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Vara Única, bem como nos feitos e procedimentos referentes à proteção do meio ambiente, da habitação, urbanismo e patrimônio histórico e cultural, dos direitos constitucionais do cidadão e dos direitos humanos, do idoso, da pessoa com deficiência, do consumidor, da vítima de infração penal, do patrimônio público e social e das fundações, da infância e da juventude, e eleitoral.  </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William Marra Silva Junior</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Cs w:val="24"/>
              </w:rPr>
            </w:pPr>
            <w:r w:rsidRPr="00B52CD3">
              <w:rPr>
                <w:rFonts w:ascii="Times New Roman" w:hAnsi="Times New Roman"/>
                <w:color w:val="000000"/>
                <w:szCs w:val="24"/>
              </w:rPr>
              <w:t>Bonito</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i/>
                <w:iCs/>
                <w:sz w:val="22"/>
                <w:szCs w:val="22"/>
              </w:rPr>
              <w:t>Atribuições:</w:t>
            </w:r>
            <w:r w:rsidRPr="00B52CD3">
              <w:rPr>
                <w:rFonts w:ascii="Times New Roman" w:hAnsi="Times New Roman"/>
                <w:i/>
                <w:iCs/>
                <w:sz w:val="22"/>
                <w:szCs w:val="22"/>
              </w:rPr>
              <w:t xml:space="preserve"> nos feitos distribuídos à 1ª Vara, bem como nos feitos e procedimentos referentes à proteção da vítima de infração penal, do consumidor, do patrimônio público e social e das fundações.</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 xml:space="preserve">João </w:t>
            </w:r>
            <w:proofErr w:type="spellStart"/>
            <w:r w:rsidRPr="00B52CD3">
              <w:rPr>
                <w:rFonts w:ascii="Times New Roman" w:hAnsi="Times New Roman"/>
                <w:color w:val="000000"/>
                <w:szCs w:val="24"/>
              </w:rPr>
              <w:t>Meneghini</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Girelli</w:t>
            </w:r>
            <w:proofErr w:type="spellEnd"/>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Cs w:val="24"/>
              </w:rPr>
            </w:pPr>
            <w:r w:rsidRPr="00B52CD3">
              <w:rPr>
                <w:rFonts w:ascii="Times New Roman" w:hAnsi="Times New Roman"/>
                <w:color w:val="000000"/>
                <w:szCs w:val="24"/>
              </w:rPr>
              <w:t>Bonito</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407D0F" w:rsidRPr="00B52CD3" w:rsidRDefault="00407D0F" w:rsidP="005B2E8C">
            <w:pPr>
              <w:jc w:val="both"/>
              <w:rPr>
                <w:rFonts w:ascii="Times New Roman" w:hAnsi="Times New Roman"/>
                <w:b/>
                <w:i/>
                <w:sz w:val="22"/>
                <w:szCs w:val="22"/>
              </w:rPr>
            </w:pPr>
            <w:r w:rsidRPr="00B52CD3">
              <w:rPr>
                <w:rFonts w:ascii="Times New Roman" w:hAnsi="Times New Roman"/>
                <w:i/>
                <w:sz w:val="22"/>
                <w:szCs w:val="22"/>
              </w:rPr>
              <w:t>Atribuições: Nos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 xml:space="preserve">Matheus Macedo </w:t>
            </w:r>
            <w:proofErr w:type="spellStart"/>
            <w:r w:rsidRPr="00B52CD3">
              <w:rPr>
                <w:rFonts w:ascii="Times New Roman" w:hAnsi="Times New Roman"/>
                <w:color w:val="000000"/>
                <w:szCs w:val="24"/>
              </w:rPr>
              <w:t>Cartapatti</w:t>
            </w:r>
            <w:proofErr w:type="spellEnd"/>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 w:val="22"/>
                <w:szCs w:val="22"/>
              </w:rPr>
            </w:pPr>
            <w:r w:rsidRPr="00B52CD3">
              <w:rPr>
                <w:rFonts w:ascii="Times New Roman" w:hAnsi="Times New Roman"/>
                <w:color w:val="000000"/>
                <w:sz w:val="22"/>
                <w:szCs w:val="22"/>
              </w:rPr>
              <w:t>Jardim</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bCs/>
                <w:i/>
                <w:sz w:val="22"/>
                <w:szCs w:val="22"/>
              </w:rPr>
              <w:t>Atribuições</w:t>
            </w:r>
            <w:r w:rsidRPr="00B52CD3">
              <w:rPr>
                <w:rFonts w:ascii="Times New Roman" w:hAnsi="Times New Roman"/>
                <w:bCs/>
                <w:i/>
                <w:sz w:val="22"/>
                <w:szCs w:val="22"/>
              </w:rPr>
              <w:t>: nos feitos distribuídos à 1ª Vara, bem como nos feitos e procedimentos referentes à proteção do consumidor, dos direitos constitucionais do cidadão e dos direitos humanos, do meio ambiente, da habitação, do urbanismo e patrimônio histórico e cultural, do idoso e da pessoa com deficiência</w:t>
            </w:r>
            <w:r w:rsidRPr="00B52CD3">
              <w:rPr>
                <w:rFonts w:ascii="Times New Roman" w:hAnsi="Times New Roman"/>
                <w:i/>
                <w:sz w:val="22"/>
                <w:szCs w:val="22"/>
              </w:rPr>
              <w:t>.</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 xml:space="preserve">Allan Carlos </w:t>
            </w:r>
            <w:proofErr w:type="spellStart"/>
            <w:r w:rsidRPr="00B52CD3">
              <w:rPr>
                <w:rFonts w:ascii="Times New Roman" w:hAnsi="Times New Roman"/>
                <w:color w:val="000000"/>
                <w:szCs w:val="24"/>
              </w:rPr>
              <w:t>Cobacho</w:t>
            </w:r>
            <w:proofErr w:type="spellEnd"/>
            <w:r w:rsidRPr="00B52CD3">
              <w:rPr>
                <w:rFonts w:ascii="Times New Roman" w:hAnsi="Times New Roman"/>
                <w:color w:val="000000"/>
                <w:szCs w:val="24"/>
              </w:rPr>
              <w:t xml:space="preserve"> do Prado</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 w:val="22"/>
                <w:szCs w:val="22"/>
              </w:rPr>
            </w:pPr>
            <w:r w:rsidRPr="00B52CD3">
              <w:rPr>
                <w:rFonts w:ascii="Times New Roman" w:hAnsi="Times New Roman"/>
                <w:color w:val="000000"/>
                <w:sz w:val="22"/>
                <w:szCs w:val="22"/>
              </w:rPr>
              <w:t>Jardim</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bCs/>
                <w:i/>
                <w:sz w:val="22"/>
                <w:szCs w:val="22"/>
              </w:rPr>
              <w:t>Atribuições</w:t>
            </w:r>
            <w:r w:rsidRPr="00B52CD3">
              <w:rPr>
                <w:rFonts w:ascii="Times New Roman" w:hAnsi="Times New Roman"/>
                <w:bCs/>
                <w:i/>
                <w:sz w:val="22"/>
                <w:szCs w:val="22"/>
              </w:rPr>
              <w:t>: nos feitos distribuídos à 2ª Vara, bem como nos feitos e procedimentos referentes à proteção da vítima de infração penal, do patrimônio público e social e das fundações, e da infância e juventude.</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Lia Paim Lima</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 w:val="22"/>
                <w:szCs w:val="22"/>
              </w:rPr>
            </w:pPr>
            <w:r w:rsidRPr="00B52CD3">
              <w:rPr>
                <w:rFonts w:ascii="Times New Roman" w:hAnsi="Times New Roman"/>
                <w:color w:val="000000"/>
                <w:sz w:val="22"/>
                <w:szCs w:val="22"/>
              </w:rPr>
              <w:t>Miranda</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i/>
                <w:iCs/>
                <w:sz w:val="22"/>
                <w:szCs w:val="22"/>
              </w:rPr>
              <w:t>Atribuições:</w:t>
            </w:r>
            <w:r w:rsidRPr="00B52CD3">
              <w:rPr>
                <w:rFonts w:ascii="Times New Roman" w:hAnsi="Times New Roman"/>
                <w:i/>
                <w:iCs/>
                <w:sz w:val="22"/>
                <w:szCs w:val="22"/>
              </w:rPr>
              <w:t xml:space="preserve"> nos feitos distribuídos à 1ª Vara, bem como nos feitos e procedimentos referentes à proteção da vítima de infração penal, do consumidor, do patrimônio público e social e das fundações.</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 xml:space="preserve">Talita </w:t>
            </w:r>
            <w:proofErr w:type="spellStart"/>
            <w:r w:rsidRPr="00B52CD3">
              <w:rPr>
                <w:rFonts w:ascii="Times New Roman" w:hAnsi="Times New Roman"/>
                <w:color w:val="000000"/>
                <w:szCs w:val="24"/>
              </w:rPr>
              <w:t>Zoccolaro</w:t>
            </w:r>
            <w:proofErr w:type="spellEnd"/>
            <w:r w:rsidRPr="00B52CD3">
              <w:rPr>
                <w:rFonts w:ascii="Times New Roman" w:hAnsi="Times New Roman"/>
                <w:color w:val="000000"/>
                <w:szCs w:val="24"/>
              </w:rPr>
              <w:t xml:space="preserve"> Papa Muritiba</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7D0F" w:rsidRPr="00B52CD3" w:rsidRDefault="00407D0F" w:rsidP="005B2E8C">
            <w:pPr>
              <w:jc w:val="center"/>
              <w:rPr>
                <w:rFonts w:ascii="Times New Roman" w:hAnsi="Times New Roman"/>
                <w:color w:val="000000"/>
                <w:sz w:val="22"/>
                <w:szCs w:val="22"/>
              </w:rPr>
            </w:pPr>
            <w:r w:rsidRPr="00B52CD3">
              <w:rPr>
                <w:rFonts w:ascii="Times New Roman" w:hAnsi="Times New Roman"/>
                <w:color w:val="000000"/>
                <w:sz w:val="22"/>
                <w:szCs w:val="22"/>
              </w:rPr>
              <w:t>Miranda</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nos feitos distribuídos à 2ª Vara, bem como nos feitos e procedimentos referentes à proteção do meio ambiente, da </w:t>
            </w:r>
            <w:r w:rsidRPr="00B52CD3">
              <w:rPr>
                <w:rFonts w:ascii="Times New Roman" w:hAnsi="Times New Roman"/>
                <w:i/>
                <w:sz w:val="22"/>
                <w:szCs w:val="22"/>
              </w:rPr>
              <w:lastRenderedPageBreak/>
              <w:t>habitação, urbanismo e patrimônio histórico e cultural, dos direitos constitucionais do cidadão e dos direitos humanos, da infância e da juventude, do idoso</w:t>
            </w:r>
            <w:r w:rsidRPr="00B52CD3">
              <w:rPr>
                <w:rFonts w:ascii="Times New Roman" w:hAnsi="Times New Roman"/>
                <w:b/>
                <w:i/>
                <w:sz w:val="22"/>
                <w:szCs w:val="22"/>
              </w:rPr>
              <w:t xml:space="preserve"> </w:t>
            </w:r>
            <w:r w:rsidRPr="00B52CD3">
              <w:rPr>
                <w:rFonts w:ascii="Times New Roman" w:hAnsi="Times New Roman"/>
                <w:i/>
                <w:sz w:val="22"/>
                <w:szCs w:val="22"/>
              </w:rPr>
              <w:t>e da pessoa com deficiência.</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proofErr w:type="spellStart"/>
            <w:r w:rsidRPr="00B52CD3">
              <w:rPr>
                <w:rFonts w:ascii="Times New Roman" w:hAnsi="Times New Roman"/>
                <w:color w:val="000000"/>
                <w:szCs w:val="24"/>
              </w:rPr>
              <w:lastRenderedPageBreak/>
              <w:t>Cínthia</w:t>
            </w:r>
            <w:proofErr w:type="spellEnd"/>
            <w:r w:rsidRPr="00B52CD3">
              <w:rPr>
                <w:rFonts w:ascii="Times New Roman" w:hAnsi="Times New Roman"/>
                <w:color w:val="000000"/>
                <w:szCs w:val="24"/>
              </w:rPr>
              <w:t xml:space="preserve"> Giselle Gonçalves Latorraca</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D0F" w:rsidRPr="00B52CD3" w:rsidRDefault="00407D0F" w:rsidP="005B2E8C">
            <w:pPr>
              <w:jc w:val="center"/>
              <w:rPr>
                <w:rFonts w:ascii="Times New Roman" w:hAnsi="Times New Roman"/>
                <w:color w:val="000000"/>
                <w:sz w:val="22"/>
                <w:szCs w:val="22"/>
              </w:rPr>
            </w:pPr>
            <w:r w:rsidRPr="00B52CD3">
              <w:rPr>
                <w:rFonts w:ascii="Times New Roman" w:hAnsi="Times New Roman"/>
                <w:color w:val="000000"/>
                <w:sz w:val="22"/>
                <w:szCs w:val="22"/>
              </w:rPr>
              <w:t>Nioaque</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auto" w:fill="auto"/>
            <w:noWrap/>
            <w:vAlign w:val="bottom"/>
          </w:tcPr>
          <w:p w:rsidR="00407D0F" w:rsidRPr="00B52CD3" w:rsidRDefault="00407D0F" w:rsidP="005B2E8C">
            <w:pPr>
              <w:rPr>
                <w:rFonts w:ascii="Times New Roman" w:hAnsi="Times New Roman"/>
                <w:color w:val="000000"/>
                <w:szCs w:val="24"/>
              </w:rPr>
            </w:pPr>
            <w:r w:rsidRPr="00B52CD3">
              <w:rPr>
                <w:rFonts w:ascii="Times New Roman" w:hAnsi="Times New Roman"/>
                <w:color w:val="000000"/>
                <w:szCs w:val="24"/>
              </w:rPr>
              <w:t>Ana Carolina Lopes de Mendonça Castro</w:t>
            </w:r>
          </w:p>
        </w:tc>
      </w:tr>
      <w:tr w:rsidR="00407D0F" w:rsidRPr="00B52CD3" w:rsidTr="005B2E8C">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407D0F" w:rsidRPr="00B52CD3" w:rsidRDefault="00407D0F" w:rsidP="005B2E8C">
            <w:pPr>
              <w:rPr>
                <w:rFonts w:ascii="Times New Roman" w:hAnsi="Times New Roman"/>
                <w:color w:val="000000"/>
                <w:sz w:val="22"/>
                <w:szCs w:val="22"/>
              </w:rPr>
            </w:pPr>
            <w:r w:rsidRPr="00B52CD3">
              <w:rPr>
                <w:rFonts w:ascii="Times New Roman" w:hAnsi="Times New Roman"/>
                <w:color w:val="000000"/>
                <w:sz w:val="22"/>
                <w:szCs w:val="22"/>
              </w:rPr>
              <w:t>Porto Murtinho</w:t>
            </w:r>
          </w:p>
        </w:tc>
        <w:tc>
          <w:tcPr>
            <w:tcW w:w="6003" w:type="dxa"/>
            <w:tcBorders>
              <w:top w:val="single" w:sz="4" w:space="0" w:color="auto"/>
              <w:left w:val="nil"/>
              <w:bottom w:val="single" w:sz="4" w:space="0" w:color="auto"/>
              <w:right w:val="single" w:sz="4" w:space="0" w:color="auto"/>
            </w:tcBorders>
            <w:shd w:val="clear" w:color="auto" w:fill="auto"/>
            <w:vAlign w:val="bottom"/>
          </w:tcPr>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407D0F" w:rsidRPr="00B52CD3" w:rsidRDefault="00407D0F" w:rsidP="005B2E8C">
            <w:pPr>
              <w:jc w:val="both"/>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000000" w:fill="FFC7CE"/>
            <w:noWrap/>
            <w:vAlign w:val="bottom"/>
          </w:tcPr>
          <w:p w:rsidR="00407D0F" w:rsidRPr="00B52CD3" w:rsidRDefault="00407D0F" w:rsidP="005B2E8C">
            <w:pPr>
              <w:rPr>
                <w:rFonts w:ascii="Times New Roman" w:hAnsi="Times New Roman"/>
                <w:color w:val="9C0006"/>
                <w:sz w:val="22"/>
                <w:szCs w:val="22"/>
              </w:rPr>
            </w:pPr>
            <w:r w:rsidRPr="00B52CD3">
              <w:rPr>
                <w:rFonts w:ascii="Times New Roman" w:hAnsi="Times New Roman"/>
                <w:color w:val="9C0006"/>
                <w:sz w:val="22"/>
                <w:szCs w:val="22"/>
              </w:rPr>
              <w:t>VAGA</w:t>
            </w:r>
          </w:p>
        </w:tc>
      </w:tr>
    </w:tbl>
    <w:p w:rsidR="00407D0F" w:rsidRPr="00B52CD3" w:rsidRDefault="00407D0F" w:rsidP="008111E9">
      <w:pPr>
        <w:ind w:left="-709" w:right="-427"/>
        <w:jc w:val="both"/>
        <w:rPr>
          <w:rFonts w:ascii="Times New Roman" w:hAnsi="Times New Roman"/>
          <w:b/>
          <w:sz w:val="22"/>
          <w:szCs w:val="22"/>
        </w:rPr>
      </w:pPr>
    </w:p>
    <w:p w:rsidR="008111E9" w:rsidRPr="00B52CD3" w:rsidRDefault="008111E9" w:rsidP="008111E9">
      <w:pPr>
        <w:ind w:left="-709" w:right="-427"/>
        <w:jc w:val="both"/>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003"/>
        <w:gridCol w:w="2977"/>
      </w:tblGrid>
      <w:tr w:rsidR="00D17714" w:rsidRPr="00B52CD3" w:rsidTr="00D17714">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32"/>
                <w:szCs w:val="32"/>
              </w:rPr>
            </w:pPr>
            <w:r w:rsidRPr="00B52CD3">
              <w:rPr>
                <w:rFonts w:ascii="Times New Roman" w:hAnsi="Times New Roman"/>
                <w:b/>
                <w:bCs/>
                <w:color w:val="000000"/>
                <w:sz w:val="32"/>
                <w:szCs w:val="32"/>
              </w:rPr>
              <w:t>CORUMBÁ</w:t>
            </w:r>
          </w:p>
        </w:tc>
      </w:tr>
      <w:tr w:rsidR="00D17714" w:rsidRPr="00B52CD3" w:rsidTr="00D17714">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D17714" w:rsidRPr="00B52CD3" w:rsidTr="00D17714">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COMARCA</w:t>
            </w:r>
          </w:p>
        </w:tc>
        <w:tc>
          <w:tcPr>
            <w:tcW w:w="6003" w:type="dxa"/>
            <w:tcBorders>
              <w:top w:val="single" w:sz="4" w:space="0" w:color="auto"/>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PROMOTORIA DE JUSTIÇA</w:t>
            </w:r>
          </w:p>
        </w:tc>
        <w:tc>
          <w:tcPr>
            <w:tcW w:w="2977" w:type="dxa"/>
            <w:tcBorders>
              <w:top w:val="nil"/>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 w:val="22"/>
                <w:szCs w:val="22"/>
              </w:rPr>
            </w:pPr>
            <w:r w:rsidRPr="00B52CD3">
              <w:rPr>
                <w:rFonts w:ascii="Times New Roman" w:hAnsi="Times New Roman"/>
                <w:color w:val="000000"/>
                <w:sz w:val="22"/>
                <w:szCs w:val="22"/>
              </w:rPr>
              <w:t>Corumbá</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jc w:val="both"/>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nos processos e procedimentos afetos à área de família e sucessões, distribuídos à 1ª Vara Cível.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Viviane </w:t>
            </w:r>
            <w:proofErr w:type="spellStart"/>
            <w:r w:rsidRPr="00B52CD3">
              <w:rPr>
                <w:rFonts w:ascii="Times New Roman" w:hAnsi="Times New Roman"/>
                <w:color w:val="000000"/>
                <w:szCs w:val="24"/>
              </w:rPr>
              <w:t>Zuffo</w:t>
            </w:r>
            <w:proofErr w:type="spellEnd"/>
            <w:r w:rsidRPr="00B52CD3">
              <w:rPr>
                <w:rFonts w:ascii="Times New Roman" w:hAnsi="Times New Roman"/>
                <w:color w:val="000000"/>
                <w:szCs w:val="24"/>
              </w:rPr>
              <w:t xml:space="preserve"> Vargas Amaro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Cs w:val="24"/>
              </w:rPr>
            </w:pPr>
            <w:r w:rsidRPr="00B52CD3">
              <w:rPr>
                <w:rFonts w:ascii="Times New Roman" w:hAnsi="Times New Roman"/>
                <w:color w:val="000000"/>
                <w:szCs w:val="24"/>
              </w:rPr>
              <w:t>Corumbá</w:t>
            </w:r>
          </w:p>
        </w:tc>
        <w:tc>
          <w:tcPr>
            <w:tcW w:w="6003" w:type="dxa"/>
            <w:tcBorders>
              <w:top w:val="single" w:sz="4" w:space="0" w:color="auto"/>
              <w:left w:val="nil"/>
              <w:bottom w:val="single" w:sz="4" w:space="0" w:color="auto"/>
              <w:right w:val="single" w:sz="4" w:space="0" w:color="auto"/>
            </w:tcBorders>
            <w:shd w:val="clear" w:color="auto" w:fill="auto"/>
            <w:vAlign w:val="bottom"/>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jc w:val="both"/>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nos feitos distribuídos à 2ª Vara Cível, bem como nos feitos e procedimentos referentes à proteção do meio ambiente, da habitação, urbanismo e patrimônio histórico e cultural, e dos direitos constitucionais do cidadão e dos direitos humanos; e ainda a promoção de medidas criminais inerentes às respectivas áreas de atuação, acompanhando, até o final, as respectivas ações, exceto os procedimentos e ações que tramitam perante o Juizado Especial Criminal da Comarca.</w:t>
            </w:r>
          </w:p>
        </w:tc>
        <w:tc>
          <w:tcPr>
            <w:tcW w:w="2977" w:type="dxa"/>
            <w:tcBorders>
              <w:top w:val="nil"/>
              <w:left w:val="nil"/>
              <w:bottom w:val="single" w:sz="4" w:space="0" w:color="auto"/>
              <w:right w:val="single" w:sz="4" w:space="0" w:color="auto"/>
            </w:tcBorders>
            <w:shd w:val="clear" w:color="auto" w:fill="auto"/>
            <w:noWrap/>
            <w:vAlign w:val="center"/>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Ana Rachel Borges de Figueiredo Nina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Cs w:val="24"/>
              </w:rPr>
            </w:pPr>
            <w:r w:rsidRPr="00B52CD3">
              <w:rPr>
                <w:rFonts w:ascii="Times New Roman" w:hAnsi="Times New Roman"/>
                <w:color w:val="000000"/>
                <w:szCs w:val="24"/>
              </w:rPr>
              <w:t>Corumbá</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3ª Promotoria de Justiça</w:t>
            </w:r>
          </w:p>
          <w:p w:rsidR="00D17714" w:rsidRPr="00B52CD3" w:rsidRDefault="00D17714" w:rsidP="00D17714">
            <w:pPr>
              <w:jc w:val="both"/>
              <w:rPr>
                <w:rFonts w:ascii="Times New Roman" w:hAnsi="Times New Roman"/>
                <w:sz w:val="22"/>
                <w:szCs w:val="22"/>
              </w:rPr>
            </w:pPr>
            <w:r w:rsidRPr="00B52CD3">
              <w:rPr>
                <w:rFonts w:ascii="Times New Roman" w:hAnsi="Times New Roman"/>
                <w:i/>
                <w:sz w:val="22"/>
                <w:szCs w:val="22"/>
              </w:rPr>
              <w:t>Atribuições: nas execuções penais, exceto os processos de regime fechado e semiaberto, e nos feitos de competência do Tribunal do Júri, distribuídos à 1ª Vara Criminal.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Rodrigo Correa Amaro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 w:val="22"/>
                <w:szCs w:val="22"/>
              </w:rPr>
            </w:pPr>
            <w:r w:rsidRPr="00B52CD3">
              <w:rPr>
                <w:rFonts w:ascii="Times New Roman" w:hAnsi="Times New Roman"/>
                <w:color w:val="000000"/>
                <w:sz w:val="22"/>
                <w:szCs w:val="22"/>
              </w:rPr>
              <w:t>Corumbá</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4ª Promotoria de Justiça</w:t>
            </w:r>
          </w:p>
          <w:p w:rsidR="00D17714" w:rsidRPr="00B52CD3" w:rsidRDefault="00D17714" w:rsidP="00D17714">
            <w:pPr>
              <w:jc w:val="both"/>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nos feitos pares distribuídos à 2ª Vara Criminal.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Manoel </w:t>
            </w:r>
            <w:proofErr w:type="spellStart"/>
            <w:r w:rsidRPr="00B52CD3">
              <w:rPr>
                <w:rFonts w:ascii="Times New Roman" w:hAnsi="Times New Roman"/>
                <w:color w:val="000000"/>
                <w:szCs w:val="24"/>
              </w:rPr>
              <w:t>Veridiano</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Fukuara</w:t>
            </w:r>
            <w:proofErr w:type="spellEnd"/>
            <w:r w:rsidRPr="00B52CD3">
              <w:rPr>
                <w:rFonts w:ascii="Times New Roman" w:hAnsi="Times New Roman"/>
                <w:color w:val="000000"/>
                <w:szCs w:val="24"/>
              </w:rPr>
              <w:t xml:space="preserve"> Rebello Pinho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Cs w:val="24"/>
              </w:rPr>
            </w:pPr>
            <w:r w:rsidRPr="00B52CD3">
              <w:rPr>
                <w:rFonts w:ascii="Times New Roman" w:hAnsi="Times New Roman"/>
                <w:color w:val="000000"/>
                <w:szCs w:val="24"/>
              </w:rPr>
              <w:t>Corumbá</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5ª Promotoria de Justiça</w:t>
            </w:r>
          </w:p>
          <w:p w:rsidR="00D17714" w:rsidRPr="00B52CD3" w:rsidRDefault="00D17714" w:rsidP="00D17714">
            <w:pPr>
              <w:jc w:val="both"/>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nos feitos distribuídos à 3ª Vara Cível e nos feitos distribuídos à Vara da  Fazenda Pública,  salvo  as  exceções  previstas  quanto  às especializadas,  bem  como  nos  feitos  e  procedimentos referentes à proteção do consumidor, do patrimônio público e social e das fundações e curadoria dos </w:t>
            </w:r>
            <w:r w:rsidRPr="00B52CD3">
              <w:rPr>
                <w:rFonts w:ascii="Times New Roman" w:hAnsi="Times New Roman"/>
                <w:bCs/>
                <w:i/>
                <w:color w:val="000000"/>
                <w:sz w:val="22"/>
                <w:szCs w:val="22"/>
              </w:rPr>
              <w:lastRenderedPageBreak/>
              <w:t>registros públicos; e ainda a promoção de medidas criminais inerentes às respectivas áreas de atuação, acompanhando, até o final, as respectivas ações, exceto os procedimentos e ações que tramitam perante o Juizado Especial Criminal da Comarca.</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Luciano </w:t>
            </w:r>
            <w:proofErr w:type="spellStart"/>
            <w:r w:rsidRPr="00B52CD3">
              <w:rPr>
                <w:rFonts w:ascii="Times New Roman" w:hAnsi="Times New Roman"/>
                <w:color w:val="000000"/>
                <w:szCs w:val="24"/>
              </w:rPr>
              <w:t>Bordignon</w:t>
            </w:r>
            <w:proofErr w:type="spellEnd"/>
            <w:r w:rsidRPr="00B52CD3">
              <w:rPr>
                <w:rFonts w:ascii="Times New Roman" w:hAnsi="Times New Roman"/>
                <w:color w:val="000000"/>
                <w:szCs w:val="24"/>
              </w:rPr>
              <w:t xml:space="preserve"> Conte</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 w:val="22"/>
                <w:szCs w:val="22"/>
              </w:rPr>
            </w:pPr>
            <w:r w:rsidRPr="00B52CD3">
              <w:rPr>
                <w:rFonts w:ascii="Times New Roman" w:hAnsi="Times New Roman"/>
                <w:color w:val="000000"/>
                <w:sz w:val="22"/>
                <w:szCs w:val="22"/>
              </w:rPr>
              <w:t>Corumbá</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6ª Promotoria de Justiça</w:t>
            </w:r>
          </w:p>
          <w:p w:rsidR="00D17714" w:rsidRPr="00B52CD3" w:rsidRDefault="00D17714" w:rsidP="00D17714">
            <w:pPr>
              <w:jc w:val="both"/>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w:t>
            </w:r>
            <w:proofErr w:type="gramStart"/>
            <w:r w:rsidRPr="00B52CD3">
              <w:rPr>
                <w:rFonts w:ascii="Times New Roman" w:hAnsi="Times New Roman"/>
                <w:i/>
                <w:color w:val="000000"/>
                <w:sz w:val="22"/>
                <w:szCs w:val="22"/>
              </w:rPr>
              <w:t>nos  feitos</w:t>
            </w:r>
            <w:proofErr w:type="gramEnd"/>
            <w:r w:rsidRPr="00B52CD3">
              <w:rPr>
                <w:rFonts w:ascii="Times New Roman" w:hAnsi="Times New Roman"/>
                <w:i/>
                <w:color w:val="000000"/>
                <w:sz w:val="22"/>
                <w:szCs w:val="22"/>
              </w:rPr>
              <w:t xml:space="preserve">  ímpares distribuídos à 2ª Vara Criminal.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Marcos Martins de Brito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jc w:val="center"/>
              <w:rPr>
                <w:rFonts w:ascii="Times New Roman" w:hAnsi="Times New Roman"/>
                <w:color w:val="000000"/>
                <w:sz w:val="22"/>
                <w:szCs w:val="22"/>
              </w:rPr>
            </w:pPr>
            <w:r w:rsidRPr="00B52CD3">
              <w:rPr>
                <w:rFonts w:ascii="Times New Roman" w:hAnsi="Times New Roman"/>
                <w:color w:val="000000"/>
                <w:sz w:val="22"/>
                <w:szCs w:val="22"/>
              </w:rPr>
              <w:t>Corumbá</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jc w:val="both"/>
              <w:rPr>
                <w:rFonts w:ascii="Times New Roman" w:hAnsi="Times New Roman"/>
                <w:b/>
                <w:i/>
                <w:color w:val="000000"/>
                <w:sz w:val="22"/>
                <w:szCs w:val="22"/>
              </w:rPr>
            </w:pPr>
            <w:r w:rsidRPr="00B52CD3">
              <w:rPr>
                <w:rFonts w:ascii="Times New Roman" w:hAnsi="Times New Roman"/>
                <w:b/>
                <w:i/>
                <w:color w:val="000000"/>
                <w:sz w:val="22"/>
                <w:szCs w:val="22"/>
              </w:rPr>
              <w:t>7ª Promotoria de Justiça</w:t>
            </w:r>
          </w:p>
          <w:p w:rsidR="00D17714" w:rsidRPr="00B52CD3" w:rsidRDefault="00D17714" w:rsidP="00D17714">
            <w:pPr>
              <w:jc w:val="both"/>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nos processos e procedimentos referentes à proteção da infância e juventude (cível e ato infracional), do idoso e da pessoa com deficiência; e ainda a promoção de medidas criminais inerentes às respectivas áreas de atuação, acompanhando, até o final, as respectivas ações, exceto os procedimentos e ações que tramitam perante o Juizado Especial Criminal da Comarca.</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Ludmila de Paula Castro Silva</w:t>
            </w:r>
          </w:p>
        </w:tc>
      </w:tr>
    </w:tbl>
    <w:p w:rsidR="00D17714" w:rsidRPr="00B52CD3" w:rsidRDefault="00D17714" w:rsidP="008111E9">
      <w:pPr>
        <w:ind w:left="-709" w:right="-427"/>
        <w:jc w:val="both"/>
        <w:rPr>
          <w:rFonts w:ascii="Times New Roman" w:hAnsi="Times New Roman"/>
          <w:b/>
          <w:sz w:val="22"/>
          <w:szCs w:val="22"/>
        </w:rPr>
      </w:pPr>
    </w:p>
    <w:p w:rsidR="00D17714" w:rsidRPr="00B52CD3" w:rsidRDefault="00D17714" w:rsidP="008111E9">
      <w:pPr>
        <w:ind w:left="-709" w:right="-427"/>
        <w:jc w:val="both"/>
        <w:rPr>
          <w:rFonts w:ascii="Times New Roman" w:hAnsi="Times New Roman"/>
          <w:b/>
          <w:sz w:val="22"/>
          <w:szCs w:val="22"/>
        </w:rPr>
      </w:pPr>
    </w:p>
    <w:p w:rsidR="00D17714" w:rsidRPr="00B52CD3" w:rsidRDefault="00D17714" w:rsidP="008111E9">
      <w:pPr>
        <w:ind w:left="-709" w:right="-142"/>
        <w:jc w:val="both"/>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003"/>
        <w:gridCol w:w="2977"/>
      </w:tblGrid>
      <w:tr w:rsidR="00D17714" w:rsidRPr="00B52CD3" w:rsidTr="00D17714">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32"/>
                <w:szCs w:val="32"/>
              </w:rPr>
            </w:pPr>
            <w:r w:rsidRPr="00B52CD3">
              <w:rPr>
                <w:rFonts w:ascii="Times New Roman" w:hAnsi="Times New Roman"/>
                <w:b/>
                <w:bCs/>
                <w:color w:val="000000"/>
                <w:sz w:val="32"/>
                <w:szCs w:val="32"/>
              </w:rPr>
              <w:t>SÃO GABRIEL DO OESTE</w:t>
            </w:r>
          </w:p>
        </w:tc>
      </w:tr>
      <w:tr w:rsidR="00D17714" w:rsidRPr="00B52CD3" w:rsidTr="00D17714">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D17714" w:rsidRPr="00B52CD3" w:rsidTr="00D17714">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COMARCA</w:t>
            </w:r>
          </w:p>
        </w:tc>
        <w:tc>
          <w:tcPr>
            <w:tcW w:w="6003" w:type="dxa"/>
            <w:tcBorders>
              <w:top w:val="single" w:sz="4" w:space="0" w:color="auto"/>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PROMOTORIA DE JUSTIÇA</w:t>
            </w:r>
          </w:p>
        </w:tc>
        <w:tc>
          <w:tcPr>
            <w:tcW w:w="2977" w:type="dxa"/>
            <w:tcBorders>
              <w:top w:val="nil"/>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Camapuã</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jc w:val="both"/>
              <w:rPr>
                <w:rFonts w:ascii="Times New Roman" w:hAnsi="Times New Roman"/>
                <w:i/>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nos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Douglas Silva Teixeira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Costa Rica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Atribuições: </w:t>
            </w:r>
            <w:r w:rsidRPr="00B52CD3">
              <w:rPr>
                <w:rFonts w:ascii="Times New Roman" w:hAnsi="Times New Roman"/>
                <w:i/>
                <w:iCs/>
                <w:sz w:val="22"/>
                <w:szCs w:val="22"/>
              </w:rPr>
              <w:t>nos feitos distribuídos à 1ª Vara, bem como nos feitos e procedimentos referentes à proteção da vítima de infração penal, do consumidor, do patrimônio público e social e das fundações.</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 xml:space="preserve">George Cassio </w:t>
            </w:r>
            <w:proofErr w:type="spellStart"/>
            <w:r w:rsidRPr="00B52CD3">
              <w:rPr>
                <w:rFonts w:ascii="Times New Roman" w:hAnsi="Times New Roman"/>
                <w:sz w:val="22"/>
                <w:szCs w:val="22"/>
              </w:rPr>
              <w:t>Tiosso</w:t>
            </w:r>
            <w:proofErr w:type="spellEnd"/>
            <w:r w:rsidRPr="00B52CD3">
              <w:rPr>
                <w:rFonts w:ascii="Times New Roman" w:hAnsi="Times New Roman"/>
                <w:sz w:val="22"/>
                <w:szCs w:val="22"/>
              </w:rPr>
              <w:t xml:space="preserve"> Abbud</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Costa Rica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2º Promotoria de Justiça</w:t>
            </w:r>
          </w:p>
          <w:p w:rsidR="00D17714" w:rsidRPr="00B52CD3" w:rsidRDefault="00D17714" w:rsidP="00D17714">
            <w:pPr>
              <w:rPr>
                <w:rFonts w:ascii="Times New Roman" w:hAnsi="Times New Roman"/>
                <w:b/>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nos feitos distribuídos à 2ª Vara, bem como nos feitos e procedimentos referentes à proteção do meio ambiente, da habitação, urbanismo e patrimônio histórico e cultural, dos direitos constitucionais do cidadão e dos direitos humanos, da infância e da juventude, do idoso</w:t>
            </w:r>
            <w:r w:rsidRPr="00B52CD3">
              <w:rPr>
                <w:rFonts w:ascii="Times New Roman" w:hAnsi="Times New Roman"/>
                <w:b/>
                <w:i/>
                <w:sz w:val="22"/>
                <w:szCs w:val="22"/>
              </w:rPr>
              <w:t xml:space="preserve"> </w:t>
            </w:r>
            <w:r w:rsidRPr="00B52CD3">
              <w:rPr>
                <w:rFonts w:ascii="Times New Roman" w:hAnsi="Times New Roman"/>
                <w:i/>
                <w:sz w:val="22"/>
                <w:szCs w:val="22"/>
              </w:rPr>
              <w:t xml:space="preserve">e da pessoa com </w:t>
            </w:r>
            <w:proofErr w:type="gramStart"/>
            <w:r w:rsidRPr="00B52CD3">
              <w:rPr>
                <w:rFonts w:ascii="Times New Roman" w:hAnsi="Times New Roman"/>
                <w:i/>
                <w:sz w:val="22"/>
                <w:szCs w:val="22"/>
              </w:rPr>
              <w:t>deficiência..</w:t>
            </w:r>
            <w:proofErr w:type="gramEnd"/>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proofErr w:type="spellStart"/>
            <w:r w:rsidRPr="00B52CD3">
              <w:rPr>
                <w:rFonts w:ascii="Times New Roman" w:hAnsi="Times New Roman"/>
                <w:sz w:val="22"/>
                <w:szCs w:val="22"/>
              </w:rPr>
              <w:t>Bolivar</w:t>
            </w:r>
            <w:proofErr w:type="spellEnd"/>
            <w:r w:rsidRPr="00B52CD3">
              <w:rPr>
                <w:rFonts w:ascii="Times New Roman" w:hAnsi="Times New Roman"/>
                <w:sz w:val="22"/>
                <w:szCs w:val="22"/>
              </w:rPr>
              <w:t xml:space="preserve"> </w:t>
            </w:r>
            <w:proofErr w:type="spellStart"/>
            <w:r w:rsidRPr="00B52CD3">
              <w:rPr>
                <w:rFonts w:ascii="Times New Roman" w:hAnsi="Times New Roman"/>
                <w:sz w:val="22"/>
                <w:szCs w:val="22"/>
              </w:rPr>
              <w:t>Luis</w:t>
            </w:r>
            <w:proofErr w:type="spellEnd"/>
            <w:r w:rsidRPr="00B52CD3">
              <w:rPr>
                <w:rFonts w:ascii="Times New Roman" w:hAnsi="Times New Roman"/>
                <w:sz w:val="22"/>
                <w:szCs w:val="22"/>
              </w:rPr>
              <w:t xml:space="preserve"> da Costa Vieira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Coxim</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w:t>
            </w:r>
            <w:r w:rsidRPr="00B52CD3">
              <w:rPr>
                <w:rFonts w:ascii="Times New Roman" w:hAnsi="Times New Roman"/>
                <w:i/>
                <w:sz w:val="22"/>
                <w:szCs w:val="22"/>
              </w:rPr>
              <w:t>nos feitos distribuídos à 1ª Vara, nos feitos e procedimentos referentes à proteção da vítima de infração penal, do consumidor, do patrimônio público e social e das fundações, dos direitos constitucionais do cidadão e dos direitos humanos, do idoso e das pessoas com deficiência, bem como em 50% (cinquenta por cento) dos procedimentos e feitos distribuídos à Vara Criminal relativos à pratica de violência doméstica e familiar contra a mulher.</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Marcos André Sant'Ana Cardoso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Coxim</w:t>
            </w:r>
          </w:p>
        </w:tc>
        <w:tc>
          <w:tcPr>
            <w:tcW w:w="6003" w:type="dxa"/>
            <w:tcBorders>
              <w:top w:val="nil"/>
              <w:left w:val="nil"/>
              <w:bottom w:val="single" w:sz="4" w:space="0" w:color="auto"/>
              <w:right w:val="single" w:sz="4" w:space="0" w:color="auto"/>
            </w:tcBorders>
            <w:shd w:val="clear" w:color="auto" w:fill="auto"/>
            <w:vAlign w:val="center"/>
          </w:tcPr>
          <w:p w:rsidR="00D17714" w:rsidRPr="00B52CD3" w:rsidRDefault="00D17714" w:rsidP="00D17714">
            <w:pPr>
              <w:rPr>
                <w:rFonts w:ascii="Times New Roman" w:hAnsi="Times New Roman"/>
                <w:i/>
                <w:sz w:val="22"/>
                <w:szCs w:val="22"/>
              </w:rPr>
            </w:pPr>
            <w:r w:rsidRPr="00B52CD3">
              <w:rPr>
                <w:rFonts w:ascii="Times New Roman" w:hAnsi="Times New Roman"/>
                <w:b/>
                <w:i/>
                <w:sz w:val="22"/>
                <w:szCs w:val="22"/>
              </w:rPr>
              <w:t>2ª Promotoria de Justiça</w:t>
            </w:r>
            <w:r w:rsidRPr="00B52CD3">
              <w:rPr>
                <w:rFonts w:ascii="Times New Roman" w:hAnsi="Times New Roman"/>
                <w:i/>
                <w:sz w:val="22"/>
                <w:szCs w:val="22"/>
              </w:rPr>
              <w:t xml:space="preserve"> </w:t>
            </w:r>
            <w:r w:rsidRPr="00B52CD3">
              <w:rPr>
                <w:rFonts w:ascii="Times New Roman" w:hAnsi="Times New Roman"/>
                <w:i/>
                <w:sz w:val="22"/>
                <w:szCs w:val="22"/>
              </w:rPr>
              <w:br/>
            </w:r>
            <w:r w:rsidRPr="00B52CD3">
              <w:rPr>
                <w:rFonts w:ascii="Times New Roman" w:hAnsi="Times New Roman"/>
                <w:b/>
                <w:i/>
                <w:sz w:val="22"/>
                <w:szCs w:val="22"/>
              </w:rPr>
              <w:t>Atribuições:</w:t>
            </w:r>
            <w:r w:rsidRPr="00B52CD3">
              <w:rPr>
                <w:rFonts w:ascii="Times New Roman" w:hAnsi="Times New Roman"/>
                <w:i/>
                <w:sz w:val="22"/>
                <w:szCs w:val="22"/>
              </w:rPr>
              <w:t xml:space="preserve"> nos feitos distribuídos à 2ª Vara, nos feitos e procedimentos referentes à proteção do meio ambiente, da habitação, </w:t>
            </w:r>
            <w:proofErr w:type="gramStart"/>
            <w:r w:rsidRPr="00B52CD3">
              <w:rPr>
                <w:rFonts w:ascii="Times New Roman" w:hAnsi="Times New Roman"/>
                <w:i/>
                <w:sz w:val="22"/>
                <w:szCs w:val="22"/>
              </w:rPr>
              <w:t>urbanismo  e</w:t>
            </w:r>
            <w:proofErr w:type="gramEnd"/>
            <w:r w:rsidRPr="00B52CD3">
              <w:rPr>
                <w:rFonts w:ascii="Times New Roman" w:hAnsi="Times New Roman"/>
                <w:i/>
                <w:sz w:val="22"/>
                <w:szCs w:val="22"/>
              </w:rPr>
              <w:t xml:space="preserve">  patrimônio  histórico  e cultural, da infância e da juventude, bem como em 50% (cinquenta por cento) </w:t>
            </w:r>
            <w:r w:rsidRPr="00B52CD3">
              <w:rPr>
                <w:rFonts w:ascii="Times New Roman" w:hAnsi="Times New Roman"/>
                <w:i/>
                <w:sz w:val="22"/>
                <w:szCs w:val="22"/>
              </w:rPr>
              <w:lastRenderedPageBreak/>
              <w:t>dos procedimentos e feitos distribuídos à Vara Criminal relativos à prática de violência doméstica e familiar contra a mulher. Designada 12ª Zona Eleitoral</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lastRenderedPageBreak/>
              <w:t>Daniella Costa da Silva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Coxim</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3ª Promotoria de Justiça</w:t>
            </w:r>
          </w:p>
          <w:p w:rsidR="00D17714" w:rsidRPr="00B52CD3" w:rsidRDefault="00D17714" w:rsidP="00D17714">
            <w:pPr>
              <w:rPr>
                <w:rFonts w:ascii="Times New Roman" w:hAnsi="Times New Roman"/>
                <w:b/>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nos procedimentos e feitos distribuídos à Vara Criminal, exceto naqueles relativos à prática de violência doméstica e familiar contra a mulher. Designado 29ª ZE.</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Rodrigo Cintra Franco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Rio Negro</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 Promotoria de Justiça</w:t>
            </w:r>
          </w:p>
          <w:p w:rsidR="00D17714" w:rsidRPr="00B52CD3" w:rsidRDefault="00D17714" w:rsidP="00D17714">
            <w:pPr>
              <w:rPr>
                <w:rFonts w:ascii="Times New Roman" w:hAnsi="Times New Roman"/>
                <w:b/>
                <w:i/>
                <w:color w:val="000000"/>
                <w:sz w:val="22"/>
                <w:szCs w:val="22"/>
              </w:rPr>
            </w:pPr>
            <w:r w:rsidRPr="00B52CD3">
              <w:rPr>
                <w:rStyle w:val="Forte"/>
                <w:rFonts w:ascii="Times New Roman" w:hAnsi="Times New Roman"/>
                <w:i/>
                <w:color w:val="000000"/>
                <w:sz w:val="22"/>
                <w:szCs w:val="22"/>
              </w:rPr>
              <w:t>Atribuições:</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 xml:space="preserve">Thiago </w:t>
            </w:r>
            <w:proofErr w:type="spellStart"/>
            <w:r w:rsidRPr="00B52CD3">
              <w:rPr>
                <w:rFonts w:ascii="Times New Roman" w:hAnsi="Times New Roman"/>
                <w:sz w:val="22"/>
                <w:szCs w:val="22"/>
              </w:rPr>
              <w:t>Bonfatti</w:t>
            </w:r>
            <w:proofErr w:type="spellEnd"/>
            <w:r w:rsidRPr="00B52CD3">
              <w:rPr>
                <w:rFonts w:ascii="Times New Roman" w:hAnsi="Times New Roman"/>
                <w:sz w:val="22"/>
                <w:szCs w:val="22"/>
              </w:rPr>
              <w:t xml:space="preserve"> Martins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Rio Verde Do Mato Grosso</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 Promotoria de Justiça</w:t>
            </w:r>
          </w:p>
          <w:p w:rsidR="00D17714" w:rsidRPr="00B52CD3" w:rsidRDefault="00D17714" w:rsidP="00D17714">
            <w:pPr>
              <w:rPr>
                <w:rFonts w:ascii="Times New Roman" w:hAnsi="Times New Roman"/>
                <w:b/>
                <w:color w:val="000000"/>
                <w:sz w:val="22"/>
                <w:szCs w:val="22"/>
              </w:rPr>
            </w:pPr>
            <w:r w:rsidRPr="00B52CD3">
              <w:rPr>
                <w:rStyle w:val="Forte"/>
                <w:rFonts w:ascii="Times New Roman" w:hAnsi="Times New Roman"/>
                <w:i/>
                <w:color w:val="000000"/>
                <w:sz w:val="22"/>
                <w:szCs w:val="22"/>
              </w:rPr>
              <w:t>Atribuições:</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 xml:space="preserve">Matheus </w:t>
            </w:r>
            <w:proofErr w:type="spellStart"/>
            <w:r w:rsidRPr="00B52CD3">
              <w:rPr>
                <w:rFonts w:ascii="Times New Roman" w:hAnsi="Times New Roman"/>
                <w:sz w:val="22"/>
                <w:szCs w:val="22"/>
              </w:rPr>
              <w:t>Carim</w:t>
            </w:r>
            <w:proofErr w:type="spellEnd"/>
            <w:r w:rsidRPr="00B52CD3">
              <w:rPr>
                <w:rFonts w:ascii="Times New Roman" w:hAnsi="Times New Roman"/>
                <w:sz w:val="22"/>
                <w:szCs w:val="22"/>
              </w:rPr>
              <w:t xml:space="preserve"> </w:t>
            </w:r>
            <w:proofErr w:type="spellStart"/>
            <w:r w:rsidRPr="00B52CD3">
              <w:rPr>
                <w:rFonts w:ascii="Times New Roman" w:hAnsi="Times New Roman"/>
                <w:sz w:val="22"/>
                <w:szCs w:val="22"/>
              </w:rPr>
              <w:t>Bucker</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São Gabriel Do Oeste</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1ª Promotoria de Justiça</w:t>
            </w:r>
          </w:p>
          <w:p w:rsidR="00D17714" w:rsidRPr="00B52CD3" w:rsidRDefault="00D17714" w:rsidP="00D17714">
            <w:pPr>
              <w:rPr>
                <w:rFonts w:ascii="Times New Roman" w:hAnsi="Times New Roman"/>
                <w:b/>
                <w:color w:val="000000"/>
                <w:sz w:val="22"/>
                <w:szCs w:val="22"/>
              </w:rPr>
            </w:pPr>
            <w:r w:rsidRPr="00B52CD3">
              <w:rPr>
                <w:rStyle w:val="Forte"/>
                <w:rFonts w:ascii="Times New Roman" w:hAnsi="Times New Roman"/>
                <w:i/>
                <w:color w:val="000000"/>
                <w:sz w:val="22"/>
                <w:szCs w:val="22"/>
              </w:rPr>
              <w:t>Atribuições:</w:t>
            </w:r>
            <w:r w:rsidRPr="00B52CD3">
              <w:rPr>
                <w:rFonts w:ascii="Times New Roman" w:hAnsi="Times New Roman"/>
                <w:i/>
                <w:iCs/>
                <w:sz w:val="22"/>
                <w:szCs w:val="22"/>
              </w:rPr>
              <w:t xml:space="preserve"> nos feitos distribuídos à 1ª Vara, bem como nos feitos e procedimentos referentes à proteção da vítima de infração penal, do consumidor, do patrimônio público e social e das fundações.</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 xml:space="preserve">Daniel </w:t>
            </w:r>
            <w:proofErr w:type="spellStart"/>
            <w:r w:rsidRPr="00B52CD3">
              <w:rPr>
                <w:rFonts w:ascii="Times New Roman" w:hAnsi="Times New Roman"/>
                <w:sz w:val="22"/>
                <w:szCs w:val="22"/>
              </w:rPr>
              <w:t>Higa</w:t>
            </w:r>
            <w:proofErr w:type="spellEnd"/>
            <w:r w:rsidRPr="00B52CD3">
              <w:rPr>
                <w:rFonts w:ascii="Times New Roman" w:hAnsi="Times New Roman"/>
                <w:sz w:val="22"/>
                <w:szCs w:val="22"/>
              </w:rPr>
              <w:t xml:space="preserve"> de Oliveira</w:t>
            </w:r>
          </w:p>
        </w:tc>
      </w:tr>
      <w:tr w:rsidR="00D17714" w:rsidRPr="00B52CD3" w:rsidTr="00467D8E">
        <w:trPr>
          <w:trHeight w:val="145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São Gabriel Do Oeste</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2ª Promotoria de Justiça</w:t>
            </w:r>
          </w:p>
          <w:p w:rsidR="00D17714" w:rsidRPr="00B52CD3" w:rsidRDefault="00D17714" w:rsidP="00D17714">
            <w:pPr>
              <w:rPr>
                <w:rFonts w:ascii="Times New Roman" w:hAnsi="Times New Roman"/>
                <w:b/>
                <w:color w:val="000000"/>
                <w:sz w:val="22"/>
                <w:szCs w:val="22"/>
              </w:rPr>
            </w:pPr>
            <w:r w:rsidRPr="00B52CD3">
              <w:rPr>
                <w:rFonts w:ascii="Times New Roman" w:hAnsi="Times New Roman"/>
                <w:i/>
                <w:sz w:val="22"/>
                <w:szCs w:val="22"/>
              </w:rPr>
              <w:t xml:space="preserve"> </w:t>
            </w:r>
            <w:proofErr w:type="spellStart"/>
            <w:proofErr w:type="gramStart"/>
            <w:r w:rsidRPr="00B52CD3">
              <w:rPr>
                <w:rStyle w:val="Forte"/>
                <w:rFonts w:ascii="Times New Roman" w:hAnsi="Times New Roman"/>
                <w:i/>
                <w:color w:val="000000"/>
                <w:sz w:val="22"/>
                <w:szCs w:val="22"/>
              </w:rPr>
              <w:t>Atribuições:</w:t>
            </w:r>
            <w:r w:rsidRPr="00B52CD3">
              <w:rPr>
                <w:rFonts w:ascii="Times New Roman" w:hAnsi="Times New Roman"/>
                <w:i/>
                <w:sz w:val="22"/>
                <w:szCs w:val="22"/>
              </w:rPr>
              <w:t>nos</w:t>
            </w:r>
            <w:proofErr w:type="spellEnd"/>
            <w:proofErr w:type="gramEnd"/>
            <w:r w:rsidRPr="00B52CD3">
              <w:rPr>
                <w:rFonts w:ascii="Times New Roman" w:hAnsi="Times New Roman"/>
                <w:i/>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w:t>
            </w:r>
            <w:r w:rsidRPr="00B52CD3">
              <w:rPr>
                <w:rFonts w:ascii="Times New Roman" w:hAnsi="Times New Roman"/>
                <w:b/>
                <w:i/>
                <w:sz w:val="22"/>
                <w:szCs w:val="22"/>
              </w:rPr>
              <w:t xml:space="preserve"> </w:t>
            </w:r>
            <w:r w:rsidRPr="00B52CD3">
              <w:rPr>
                <w:rFonts w:ascii="Times New Roman" w:hAnsi="Times New Roman"/>
                <w:i/>
                <w:sz w:val="22"/>
                <w:szCs w:val="22"/>
              </w:rPr>
              <w:t>da pessoa com deficiência</w:t>
            </w:r>
            <w:r w:rsidRPr="00B52CD3">
              <w:rPr>
                <w:rFonts w:ascii="Times New Roman" w:hAnsi="Times New Roman"/>
                <w:sz w:val="22"/>
                <w:szCs w:val="22"/>
              </w:rPr>
              <w:t>.</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Isabelle Albuquerque dos Santos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tcPr>
          <w:p w:rsidR="00D17714" w:rsidRPr="00B52CD3" w:rsidRDefault="00467D8E" w:rsidP="00D17714">
            <w:pPr>
              <w:rPr>
                <w:rFonts w:ascii="Times New Roman" w:hAnsi="Times New Roman"/>
                <w:sz w:val="22"/>
                <w:szCs w:val="22"/>
              </w:rPr>
            </w:pPr>
            <w:r w:rsidRPr="00B52CD3">
              <w:rPr>
                <w:rFonts w:ascii="Times New Roman" w:hAnsi="Times New Roman"/>
                <w:sz w:val="22"/>
                <w:szCs w:val="22"/>
              </w:rPr>
              <w:t>Sonora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color w:val="000000"/>
                <w:sz w:val="22"/>
                <w:szCs w:val="22"/>
              </w:rPr>
            </w:pPr>
            <w:r w:rsidRPr="00B52CD3">
              <w:rPr>
                <w:rFonts w:ascii="Times New Roman" w:hAnsi="Times New Roman"/>
                <w:b/>
                <w:color w:val="000000"/>
                <w:sz w:val="22"/>
                <w:szCs w:val="22"/>
              </w:rPr>
              <w:t>- Promotoria de Justiça</w:t>
            </w:r>
          </w:p>
          <w:p w:rsidR="00D17714" w:rsidRPr="00B52CD3" w:rsidRDefault="00D17714" w:rsidP="00D17714">
            <w:pPr>
              <w:rPr>
                <w:rFonts w:ascii="Times New Roman" w:hAnsi="Times New Roman"/>
                <w:b/>
                <w:color w:val="000000"/>
                <w:sz w:val="22"/>
                <w:szCs w:val="22"/>
              </w:rPr>
            </w:pPr>
            <w:r w:rsidRPr="00B52CD3">
              <w:rPr>
                <w:rStyle w:val="Forte"/>
                <w:rFonts w:ascii="Times New Roman" w:hAnsi="Times New Roman"/>
                <w:i/>
                <w:color w:val="000000"/>
                <w:sz w:val="22"/>
                <w:szCs w:val="22"/>
              </w:rPr>
              <w:t>Atribuições:</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auto" w:fill="auto"/>
            <w:noWrap/>
          </w:tcPr>
          <w:p w:rsidR="00D17714" w:rsidRPr="00B52CD3" w:rsidRDefault="00D17714" w:rsidP="00D17714">
            <w:pPr>
              <w:rPr>
                <w:rFonts w:ascii="Times New Roman" w:hAnsi="Times New Roman"/>
                <w:sz w:val="22"/>
                <w:szCs w:val="22"/>
              </w:rPr>
            </w:pPr>
            <w:r w:rsidRPr="00B52CD3">
              <w:rPr>
                <w:rFonts w:ascii="Times New Roman" w:hAnsi="Times New Roman"/>
                <w:sz w:val="22"/>
                <w:szCs w:val="22"/>
              </w:rPr>
              <w:t>VAGA</w:t>
            </w:r>
          </w:p>
        </w:tc>
      </w:tr>
    </w:tbl>
    <w:p w:rsidR="008111E9" w:rsidRPr="00B52CD3" w:rsidRDefault="008111E9" w:rsidP="008111E9">
      <w:pPr>
        <w:ind w:left="-709" w:right="-142"/>
        <w:jc w:val="both"/>
        <w:rPr>
          <w:rFonts w:ascii="Times New Roman" w:hAnsi="Times New Roman"/>
          <w:b/>
          <w:sz w:val="22"/>
          <w:szCs w:val="22"/>
        </w:rPr>
      </w:pPr>
    </w:p>
    <w:p w:rsidR="00D17714" w:rsidRPr="00B52CD3" w:rsidRDefault="00D17714" w:rsidP="008111E9">
      <w:pPr>
        <w:ind w:left="-709" w:right="-142"/>
        <w:jc w:val="both"/>
        <w:rPr>
          <w:rFonts w:ascii="Times New Roman" w:hAnsi="Times New Roman"/>
          <w:b/>
          <w:sz w:val="22"/>
          <w:szCs w:val="22"/>
        </w:rPr>
      </w:pPr>
    </w:p>
    <w:p w:rsidR="008111E9" w:rsidRPr="00B52CD3" w:rsidRDefault="008111E9" w:rsidP="008111E9">
      <w:pPr>
        <w:ind w:left="-709" w:right="-142"/>
        <w:jc w:val="both"/>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003"/>
        <w:gridCol w:w="2977"/>
      </w:tblGrid>
      <w:tr w:rsidR="00D17714" w:rsidRPr="00B52CD3" w:rsidTr="00D17714">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32"/>
                <w:szCs w:val="32"/>
              </w:rPr>
            </w:pPr>
            <w:r w:rsidRPr="00B52CD3">
              <w:rPr>
                <w:rFonts w:ascii="Times New Roman" w:hAnsi="Times New Roman"/>
                <w:b/>
                <w:bCs/>
                <w:color w:val="000000"/>
                <w:sz w:val="32"/>
                <w:szCs w:val="32"/>
              </w:rPr>
              <w:t>TRÊS LAGOAS</w:t>
            </w:r>
          </w:p>
        </w:tc>
      </w:tr>
      <w:tr w:rsidR="00D17714" w:rsidRPr="00B52CD3" w:rsidTr="00D17714">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D17714" w:rsidRPr="00B52CD3" w:rsidTr="00D17714">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lastRenderedPageBreak/>
              <w:t>COMARCA</w:t>
            </w:r>
          </w:p>
        </w:tc>
        <w:tc>
          <w:tcPr>
            <w:tcW w:w="6003" w:type="dxa"/>
            <w:tcBorders>
              <w:top w:val="single" w:sz="4" w:space="0" w:color="auto"/>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PROMOTORIA DE JUSTIÇA</w:t>
            </w:r>
          </w:p>
        </w:tc>
        <w:tc>
          <w:tcPr>
            <w:tcW w:w="2977" w:type="dxa"/>
            <w:tcBorders>
              <w:top w:val="nil"/>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50% (cinquenta por cento) dos feitos distribuídos à 1ª Vara Cível, bem como nos feitos e procedimentos referentes à proteção do Meio Ambiente, da Habitação, Urbanismo e Patrimônio Histórico e Cultural</w:t>
            </w:r>
            <w:r w:rsidRPr="00B52CD3">
              <w:rPr>
                <w:rFonts w:ascii="Times New Roman" w:hAnsi="Times New Roman"/>
                <w:bCs/>
                <w:i/>
                <w:iCs/>
                <w:sz w:val="22"/>
                <w:szCs w:val="22"/>
              </w:rPr>
              <w:t>.</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Antonio</w:t>
            </w:r>
            <w:proofErr w:type="spellEnd"/>
            <w:r w:rsidRPr="00B52CD3">
              <w:rPr>
                <w:rFonts w:ascii="Times New Roman" w:hAnsi="Times New Roman"/>
                <w:color w:val="000000"/>
                <w:szCs w:val="24"/>
              </w:rPr>
              <w:t xml:space="preserve"> Carlos Garcia de Oliveira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nos feitos distribuídos à 3ª Vara Cível e Vara de Fazenda Pública, bem como nos feitos e procedimentos referentes à proteção do Patrimônio Público e Social.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Fernando Marcelo Peixoto Lanza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em 50% (cinquenta por cento) dos feitos distribuídos à 2ª Vara Criminal, bem como em 25% (vinte e cinco por cento) dos feitos relacionados à execução penal distribuídos à 1ª Vara Criminal, e ainda o controle externo da atividade policial.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Rosana </w:t>
            </w:r>
            <w:proofErr w:type="spellStart"/>
            <w:r w:rsidRPr="00B52CD3">
              <w:rPr>
                <w:rFonts w:ascii="Times New Roman" w:hAnsi="Times New Roman"/>
                <w:color w:val="000000"/>
                <w:szCs w:val="24"/>
              </w:rPr>
              <w:t>Suemi</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Fuzita</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Irikura</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nos feitos distribuídos à 4ª Vara Cível, e nos feitos e procedimentos referentes à proteção da Infância e Juventude, exceto os relativos à prática de atos infracionais, bem como nos feitos e procedimentos referentes à proteção dos direitos constitucionais do cidadão e dos direitos humanos e da vítima de infração penal.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Ana Cristina Carneiro Dias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em 50% (cinquenta por cento) dos feitos distribuídos à 2ª Vara Criminal, bem como em 25% (vinte e cinco por cento) dos feitos relacionados à execução penal distribuídos à 1ª Vara Criminal, e ainda o controle externo da atividade policial.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Daniela </w:t>
            </w:r>
            <w:proofErr w:type="spellStart"/>
            <w:r w:rsidRPr="00B52CD3">
              <w:rPr>
                <w:rFonts w:ascii="Times New Roman" w:hAnsi="Times New Roman"/>
                <w:color w:val="000000"/>
                <w:szCs w:val="24"/>
              </w:rPr>
              <w:t>Araujo</w:t>
            </w:r>
            <w:proofErr w:type="spellEnd"/>
            <w:r w:rsidRPr="00B52CD3">
              <w:rPr>
                <w:rFonts w:ascii="Times New Roman" w:hAnsi="Times New Roman"/>
                <w:color w:val="000000"/>
                <w:szCs w:val="24"/>
              </w:rPr>
              <w:t xml:space="preserve"> Lima da Silva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50% (cinquenta por cento) dos feitos que tramitam na 3ª Vara Criminal, bem como em 25% nos feitos relacionados à execução penal que tramitam perante a 1ª Vara Criminal, e ainda o controle externo da atividade policial.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Jui</w:t>
            </w:r>
            <w:proofErr w:type="spellEnd"/>
            <w:r w:rsidRPr="00B52CD3">
              <w:rPr>
                <w:rFonts w:ascii="Times New Roman" w:hAnsi="Times New Roman"/>
                <w:color w:val="000000"/>
                <w:szCs w:val="24"/>
              </w:rPr>
              <w:t xml:space="preserve"> Bueno Nogueira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7ª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nos feitos distribuídos à 2ª Vara Cível e em 50% (cinquenta por cento) dos feitos distribuídos à 1ª Vara Cível, bem como nos feitos e procedimentos referentes à proteção do Consumidor, do Idoso, da Pessoa com Deficiência, Fundações e Registros Públicos; e ainda, nos procedimentos da competência da Direção do Foro em que haja intervenção do Ministério Público (Res. 014/2015-CPJ, de 18.12.2015).</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José Roberto Tavares de Souza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Três Lagoas</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Atribuições:</w:t>
            </w:r>
            <w:r w:rsidRPr="00B52CD3">
              <w:rPr>
                <w:rFonts w:ascii="Times New Roman" w:hAnsi="Times New Roman"/>
                <w:i/>
                <w:sz w:val="22"/>
                <w:szCs w:val="22"/>
              </w:rPr>
              <w:t xml:space="preserve"> em 50% (cinquenta por cento) dos feitos distribuídos à 3ª Vara Criminal, bem como em 25% nos feitos relacionados à execução penal que tramitam perante a 1ª Vara Crimina, e ainda o controle externo da atividade policial 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Luciano </w:t>
            </w:r>
            <w:proofErr w:type="spellStart"/>
            <w:r w:rsidRPr="00B52CD3">
              <w:rPr>
                <w:rFonts w:ascii="Times New Roman" w:hAnsi="Times New Roman"/>
                <w:color w:val="000000"/>
                <w:szCs w:val="24"/>
              </w:rPr>
              <w:t>Anechini</w:t>
            </w:r>
            <w:proofErr w:type="spellEnd"/>
            <w:r w:rsidRPr="00B52CD3">
              <w:rPr>
                <w:rFonts w:ascii="Times New Roman" w:hAnsi="Times New Roman"/>
                <w:color w:val="000000"/>
                <w:szCs w:val="24"/>
              </w:rPr>
              <w:t xml:space="preserve"> Lara Leite</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Água Clara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w:t>
            </w:r>
            <w:r w:rsidRPr="00B52CD3">
              <w:rPr>
                <w:rFonts w:ascii="Times New Roman" w:hAnsi="Times New Roman"/>
                <w:i/>
                <w:color w:val="000000"/>
                <w:sz w:val="22"/>
                <w:szCs w:val="22"/>
              </w:rPr>
              <w:lastRenderedPageBreak/>
              <w:t>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000000" w:fill="FFC7CE"/>
            <w:noWrap/>
            <w:vAlign w:val="bottom"/>
          </w:tcPr>
          <w:p w:rsidR="00D17714" w:rsidRPr="00B52CD3" w:rsidRDefault="00D17714" w:rsidP="00D17714">
            <w:pPr>
              <w:rPr>
                <w:rFonts w:ascii="Times New Roman" w:hAnsi="Times New Roman"/>
                <w:color w:val="9C0006"/>
                <w:sz w:val="22"/>
                <w:szCs w:val="22"/>
              </w:rPr>
            </w:pPr>
            <w:r w:rsidRPr="00B52CD3">
              <w:rPr>
                <w:rFonts w:ascii="Times New Roman" w:hAnsi="Times New Roman"/>
                <w:color w:val="9C0006"/>
                <w:sz w:val="22"/>
                <w:szCs w:val="22"/>
              </w:rPr>
              <w:lastRenderedPageBreak/>
              <w:t>VAGA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Anaurilândia</w:t>
            </w:r>
            <w:proofErr w:type="spellEnd"/>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Allan Thiago Barbosa Arakaki</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Aparecida Do Taboado</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1ª Vara, bem como nos feitos e procedimentos referentes à proteção da vítima de infração penal, do consumidor, do patrimônio público e social e das fundações. </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Oscar de Almeida Bessa Filho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Aparecida Do Taboado</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 </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Jerusa </w:t>
            </w:r>
            <w:proofErr w:type="spellStart"/>
            <w:r w:rsidRPr="00B52CD3">
              <w:rPr>
                <w:rFonts w:ascii="Times New Roman" w:hAnsi="Times New Roman"/>
                <w:color w:val="000000"/>
                <w:szCs w:val="24"/>
              </w:rPr>
              <w:t>Araujo</w:t>
            </w:r>
            <w:proofErr w:type="spellEnd"/>
            <w:r w:rsidRPr="00B52CD3">
              <w:rPr>
                <w:rFonts w:ascii="Times New Roman" w:hAnsi="Times New Roman"/>
                <w:color w:val="000000"/>
                <w:szCs w:val="24"/>
              </w:rPr>
              <w:t xml:space="preserve"> Junqueira Quirino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Bataguassu</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1ª Vara, bem como nos feitos e procedimentos referentes à proteção da vítima de infração penal, do consumidor, do patrimônio público e social e das fundações. </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Wilson </w:t>
            </w:r>
            <w:proofErr w:type="spellStart"/>
            <w:r w:rsidRPr="00B52CD3">
              <w:rPr>
                <w:rFonts w:ascii="Times New Roman" w:hAnsi="Times New Roman"/>
                <w:color w:val="000000"/>
                <w:szCs w:val="24"/>
              </w:rPr>
              <w:t>Canci</w:t>
            </w:r>
            <w:proofErr w:type="spellEnd"/>
            <w:r w:rsidRPr="00B52CD3">
              <w:rPr>
                <w:rFonts w:ascii="Times New Roman" w:hAnsi="Times New Roman"/>
                <w:color w:val="000000"/>
                <w:szCs w:val="24"/>
              </w:rPr>
              <w:t xml:space="preserve"> Junior</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Bataguassu</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Edival</w:t>
            </w:r>
            <w:proofErr w:type="spellEnd"/>
            <w:r w:rsidRPr="00B52CD3">
              <w:rPr>
                <w:rFonts w:ascii="Times New Roman" w:hAnsi="Times New Roman"/>
                <w:color w:val="000000"/>
                <w:szCs w:val="24"/>
              </w:rPr>
              <w:t xml:space="preserve"> Goulart Quirino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Brasilândia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w:t>
            </w:r>
            <w:r w:rsidRPr="00B52CD3">
              <w:rPr>
                <w:rFonts w:ascii="Times New Roman" w:hAnsi="Times New Roman"/>
                <w:i/>
                <w:color w:val="000000"/>
                <w:sz w:val="22"/>
                <w:szCs w:val="22"/>
              </w:rPr>
              <w:t xml:space="preserve"> têm atribuição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Karina Ribeiro dos Santos </w:t>
            </w:r>
            <w:proofErr w:type="spellStart"/>
            <w:r w:rsidRPr="00B52CD3">
              <w:rPr>
                <w:rFonts w:ascii="Times New Roman" w:hAnsi="Times New Roman"/>
                <w:color w:val="000000"/>
                <w:szCs w:val="24"/>
              </w:rPr>
              <w:t>Vedoatto</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Cassilândia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1ª Vara, bem como nos feitos e procedimentos referentes à proteção da vítima de infração penal, do consumidor, do patrimônio público e social e das fundações. </w:t>
            </w:r>
          </w:p>
        </w:tc>
        <w:tc>
          <w:tcPr>
            <w:tcW w:w="2977" w:type="dxa"/>
            <w:tcBorders>
              <w:top w:val="nil"/>
              <w:left w:val="nil"/>
              <w:bottom w:val="single" w:sz="4" w:space="0" w:color="auto"/>
              <w:right w:val="single" w:sz="4" w:space="0" w:color="auto"/>
            </w:tcBorders>
            <w:shd w:val="clear" w:color="000000" w:fill="FFC7CE"/>
            <w:noWrap/>
            <w:vAlign w:val="bottom"/>
          </w:tcPr>
          <w:p w:rsidR="00D17714" w:rsidRPr="00B52CD3" w:rsidRDefault="00D17714" w:rsidP="00D17714">
            <w:pPr>
              <w:rPr>
                <w:rFonts w:ascii="Times New Roman" w:hAnsi="Times New Roman"/>
                <w:color w:val="9C0006"/>
                <w:sz w:val="22"/>
                <w:szCs w:val="22"/>
              </w:rPr>
            </w:pPr>
            <w:r w:rsidRPr="00B52CD3">
              <w:rPr>
                <w:rFonts w:ascii="Times New Roman" w:hAnsi="Times New Roman"/>
                <w:color w:val="9C0006"/>
                <w:sz w:val="22"/>
                <w:szCs w:val="22"/>
              </w:rPr>
              <w:t>VAGA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Cassilândia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Aline Mendes Franco Lopes</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lastRenderedPageBreak/>
              <w:t>Chapadão Do Sul</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1ª Vara, bem como nos feitos e procedimentos referentes à proteção da vítima de infração penal, do consumidor, do patrimônio público e social e das fundações. </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Matheus Macedo </w:t>
            </w:r>
            <w:proofErr w:type="spellStart"/>
            <w:r w:rsidRPr="00B52CD3">
              <w:rPr>
                <w:rFonts w:ascii="Times New Roman" w:hAnsi="Times New Roman"/>
                <w:color w:val="000000"/>
                <w:szCs w:val="24"/>
              </w:rPr>
              <w:t>Cartapatti</w:t>
            </w:r>
            <w:proofErr w:type="spellEnd"/>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 w:val="22"/>
                <w:szCs w:val="22"/>
              </w:rPr>
            </w:pPr>
            <w:r w:rsidRPr="00B52CD3">
              <w:rPr>
                <w:rFonts w:ascii="Times New Roman" w:hAnsi="Times New Roman"/>
                <w:color w:val="000000"/>
                <w:sz w:val="22"/>
                <w:szCs w:val="22"/>
              </w:rPr>
              <w:t>Chapadão Do Sul</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 </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Fernanda Proença de Azambuja</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Paranaíba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nos feitos distribuídos à 1ª Vara Cível, bem como nos feitos e procedimentos referentes à infância e juventude, à proteção do meio ambiente, dos direitos constitucionais dos cidadãos, do idoso, das pessoas com deficiência e do consumidor, bem como, bimestralmente, na participação por uma semana nas audiências realizadas perante a Vara Criminal.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Juliana Nonato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Paranaíba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nos feitos distribuídos à 2ª Vara Cível, bem como nos feitos e procedimentos referentes à proteção do patrimônio público e social, da habitação e urbanismo, do patrimônio histórico e cultural, das fundações, dos direitos humanos, da execução penal e da violência doméstica. </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Ronaldo Vieira Francisco</w:t>
            </w:r>
          </w:p>
        </w:tc>
      </w:tr>
      <w:tr w:rsidR="00D17714" w:rsidRPr="00B52CD3" w:rsidTr="00D17714">
        <w:trPr>
          <w:trHeight w:val="600"/>
        </w:trPr>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D17714" w:rsidRPr="00B52CD3" w:rsidRDefault="00467D8E" w:rsidP="00D17714">
            <w:pPr>
              <w:rPr>
                <w:rFonts w:ascii="Times New Roman" w:hAnsi="Times New Roman"/>
                <w:color w:val="000000"/>
                <w:szCs w:val="24"/>
              </w:rPr>
            </w:pPr>
            <w:r w:rsidRPr="00B52CD3">
              <w:rPr>
                <w:rFonts w:ascii="Times New Roman" w:hAnsi="Times New Roman"/>
                <w:color w:val="000000"/>
                <w:szCs w:val="24"/>
              </w:rPr>
              <w:t>Paranaíba</w:t>
            </w:r>
          </w:p>
        </w:tc>
        <w:tc>
          <w:tcPr>
            <w:tcW w:w="6003" w:type="dxa"/>
            <w:tcBorders>
              <w:top w:val="nil"/>
              <w:left w:val="nil"/>
              <w:bottom w:val="single" w:sz="4" w:space="0" w:color="auto"/>
              <w:right w:val="single" w:sz="4" w:space="0" w:color="auto"/>
            </w:tcBorders>
            <w:shd w:val="clear" w:color="auto" w:fill="auto"/>
            <w:vAlign w:val="bottom"/>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color w:val="000000"/>
                <w:sz w:val="22"/>
                <w:szCs w:val="22"/>
              </w:rPr>
              <w:t>Atribuições:</w:t>
            </w:r>
            <w:r w:rsidRPr="00B52CD3">
              <w:rPr>
                <w:rFonts w:ascii="Times New Roman" w:hAnsi="Times New Roman"/>
                <w:i/>
                <w:color w:val="000000"/>
                <w:sz w:val="22"/>
                <w:szCs w:val="22"/>
              </w:rPr>
              <w:t xml:space="preserve"> Feitos distribuídos à Vara Criminal.</w:t>
            </w:r>
          </w:p>
        </w:tc>
        <w:tc>
          <w:tcPr>
            <w:tcW w:w="2977" w:type="dxa"/>
            <w:tcBorders>
              <w:top w:val="nil"/>
              <w:left w:val="nil"/>
              <w:bottom w:val="single" w:sz="4" w:space="0" w:color="auto"/>
              <w:right w:val="single" w:sz="4" w:space="0" w:color="auto"/>
            </w:tcBorders>
            <w:shd w:val="clear" w:color="auto" w:fill="auto"/>
            <w:noWrap/>
            <w:vAlign w:val="bottom"/>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Leonardo Dumont </w:t>
            </w:r>
            <w:proofErr w:type="spellStart"/>
            <w:r w:rsidRPr="00B52CD3">
              <w:rPr>
                <w:rFonts w:ascii="Times New Roman" w:hAnsi="Times New Roman"/>
                <w:color w:val="000000"/>
                <w:szCs w:val="24"/>
              </w:rPr>
              <w:t>Palmerston</w:t>
            </w:r>
            <w:proofErr w:type="spellEnd"/>
          </w:p>
        </w:tc>
      </w:tr>
    </w:tbl>
    <w:p w:rsidR="008111E9" w:rsidRPr="00B52CD3" w:rsidRDefault="008111E9" w:rsidP="008111E9">
      <w:pPr>
        <w:ind w:left="-709" w:right="-142"/>
        <w:jc w:val="both"/>
        <w:rPr>
          <w:rFonts w:ascii="Times New Roman" w:hAnsi="Times New Roman"/>
          <w:b/>
          <w:sz w:val="22"/>
          <w:szCs w:val="22"/>
        </w:rPr>
      </w:pPr>
    </w:p>
    <w:sectPr w:rsidR="008111E9" w:rsidRPr="00B52CD3" w:rsidSect="00B17995">
      <w:headerReference w:type="default" r:id="rId8"/>
      <w:footerReference w:type="even" r:id="rId9"/>
      <w:footerReference w:type="default" r:id="rId10"/>
      <w:pgSz w:w="11907" w:h="16840" w:code="9"/>
      <w:pgMar w:top="656" w:right="1559" w:bottom="567" w:left="1985" w:header="426"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8C" w:rsidRDefault="005B2E8C">
      <w:r>
        <w:separator/>
      </w:r>
    </w:p>
  </w:endnote>
  <w:endnote w:type="continuationSeparator" w:id="0">
    <w:p w:rsidR="005B2E8C" w:rsidRDefault="005B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8C" w:rsidRDefault="005B2E8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5B2E8C" w:rsidRDefault="005B2E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8C" w:rsidRPr="009B289F" w:rsidRDefault="005B2E8C">
    <w:pPr>
      <w:pStyle w:val="Rodap"/>
      <w:framePr w:wrap="around" w:vAnchor="text" w:hAnchor="margin" w:xAlign="right" w:y="1"/>
      <w:rPr>
        <w:rStyle w:val="Nmerodepgina"/>
        <w:rFonts w:ascii="Arial Narrow" w:hAnsi="Arial Narrow"/>
      </w:rPr>
    </w:pPr>
    <w:r w:rsidRPr="009B289F">
      <w:rPr>
        <w:rStyle w:val="Nmerodepgina"/>
        <w:rFonts w:ascii="Arial Narrow" w:hAnsi="Arial Narrow"/>
      </w:rPr>
      <w:fldChar w:fldCharType="begin"/>
    </w:r>
    <w:r w:rsidRPr="009B289F">
      <w:rPr>
        <w:rStyle w:val="Nmerodepgina"/>
        <w:rFonts w:ascii="Arial Narrow" w:hAnsi="Arial Narrow"/>
      </w:rPr>
      <w:instrText xml:space="preserve">PAGE  </w:instrText>
    </w:r>
    <w:r w:rsidRPr="009B289F">
      <w:rPr>
        <w:rStyle w:val="Nmerodepgina"/>
        <w:rFonts w:ascii="Arial Narrow" w:hAnsi="Arial Narrow"/>
      </w:rPr>
      <w:fldChar w:fldCharType="separate"/>
    </w:r>
    <w:r w:rsidR="00233EBD">
      <w:rPr>
        <w:rStyle w:val="Nmerodepgina"/>
        <w:rFonts w:ascii="Arial Narrow" w:hAnsi="Arial Narrow"/>
        <w:noProof/>
      </w:rPr>
      <w:t>21</w:t>
    </w:r>
    <w:r w:rsidRPr="009B289F">
      <w:rPr>
        <w:rStyle w:val="Nmerodepgina"/>
        <w:rFonts w:ascii="Arial Narrow" w:hAnsi="Arial Narrow"/>
      </w:rPr>
      <w:fldChar w:fldCharType="end"/>
    </w:r>
  </w:p>
  <w:p w:rsidR="005B2E8C" w:rsidRDefault="005B2E8C" w:rsidP="009B289F">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8C" w:rsidRDefault="005B2E8C">
      <w:r>
        <w:separator/>
      </w:r>
    </w:p>
  </w:footnote>
  <w:footnote w:type="continuationSeparator" w:id="0">
    <w:p w:rsidR="005B2E8C" w:rsidRDefault="005B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8C" w:rsidRPr="00090D87" w:rsidRDefault="005B2E8C" w:rsidP="00857FD5">
    <w:pPr>
      <w:pStyle w:val="Cabealho"/>
      <w:pBdr>
        <w:bottom w:val="double" w:sz="1" w:space="1" w:color="C0C0C0"/>
      </w:pBdr>
      <w:ind w:left="-284"/>
      <w:rPr>
        <w:b/>
      </w:rPr>
    </w:pPr>
    <w:r>
      <w:rPr>
        <w:noProof/>
      </w:rPr>
      <mc:AlternateContent>
        <mc:Choice Requires="wps">
          <w:drawing>
            <wp:anchor distT="0" distB="0" distL="114935" distR="114935" simplePos="0" relativeHeight="251660288" behindDoc="0" locked="0" layoutInCell="1" allowOverlap="1">
              <wp:simplePos x="0" y="0"/>
              <wp:positionH relativeFrom="column">
                <wp:posOffset>588645</wp:posOffset>
              </wp:positionH>
              <wp:positionV relativeFrom="paragraph">
                <wp:posOffset>116840</wp:posOffset>
              </wp:positionV>
              <wp:extent cx="5078095" cy="685800"/>
              <wp:effectExtent l="0" t="0" r="0" b="0"/>
              <wp:wrapNone/>
              <wp:docPr id="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FFFFFF"/>
                            </a:solidFill>
                            <a:miter lim="800000"/>
                            <a:headEnd/>
                            <a:tailEnd/>
                          </a14:hiddenLine>
                        </a:ext>
                      </a:extLst>
                    </wps:spPr>
                    <wps:txbx>
                      <w:txbxContent>
                        <w:p w:rsidR="005B2E8C" w:rsidRPr="00BB3B38" w:rsidRDefault="005B2E8C" w:rsidP="00857FD5">
                          <w:pPr>
                            <w:pStyle w:val="Cabealho"/>
                            <w:spacing w:line="360" w:lineRule="auto"/>
                            <w:rPr>
                              <w:rFonts w:ascii="Verdana" w:hAnsi="Verdana"/>
                              <w:b/>
                              <w:sz w:val="22"/>
                              <w:szCs w:val="22"/>
                            </w:rPr>
                          </w:pPr>
                          <w:r w:rsidRPr="00BB3B38">
                            <w:rPr>
                              <w:rFonts w:ascii="Verdana" w:hAnsi="Verdana"/>
                              <w:b/>
                              <w:sz w:val="22"/>
                              <w:szCs w:val="22"/>
                            </w:rPr>
                            <w:t>MINISTÉRIO PÚBLICO DO ESTADO DE MATO GROSSO DO SUL</w:t>
                          </w:r>
                        </w:p>
                        <w:p w:rsidR="005B2E8C" w:rsidRPr="00042180" w:rsidRDefault="005B2E8C" w:rsidP="00857FD5">
                          <w:pPr>
                            <w:pStyle w:val="Ttulo6"/>
                            <w:rPr>
                              <w:rFonts w:ascii="Arial Narrow" w:hAnsi="Arial Narrow"/>
                              <w:szCs w:val="22"/>
                            </w:rPr>
                          </w:pPr>
                          <w:r w:rsidRPr="00042180">
                            <w:rPr>
                              <w:rFonts w:ascii="Arial Narrow" w:hAnsi="Arial Narrow"/>
                              <w:b/>
                              <w:szCs w:val="22"/>
                            </w:rPr>
                            <w:t xml:space="preserve">XX </w:t>
                          </w:r>
                          <w:r w:rsidRPr="00042180">
                            <w:rPr>
                              <w:rStyle w:val="Forte"/>
                              <w:rFonts w:ascii="Arial Narrow" w:hAnsi="Arial Narrow"/>
                              <w:szCs w:val="22"/>
                            </w:rPr>
                            <w:t>PROCESSO DE SELEÇÃO DE ESTAGIÁRIOS DO MINISTÉRIO PÚBLICO DO ESTADO DE MATO GROSSO DO SUL</w:t>
                          </w:r>
                        </w:p>
                        <w:p w:rsidR="005B2E8C" w:rsidRPr="00742770" w:rsidRDefault="005B2E8C" w:rsidP="00857FD5">
                          <w:pPr>
                            <w:pStyle w:val="Cabealho"/>
                            <w:jc w:val="center"/>
                            <w:rPr>
                              <w:rFonts w:ascii="Arial Narrow" w:hAnsi="Arial Narrow" w:cs="Arial"/>
                              <w:sz w:val="22"/>
                              <w:szCs w:val="22"/>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6.35pt;margin-top:9.2pt;width:399.8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" filled="f" stroked="f" strokecolor="white" strokeweight=".05pt">
              <v:textbox inset="7.9pt,4.3pt,7.9pt,4.3pt">
                <w:txbxContent>
                  <w:p w:rsidR="005B2E8C" w:rsidRPr="00BB3B38" w:rsidRDefault="005B2E8C" w:rsidP="00857FD5">
                    <w:pPr>
                      <w:pStyle w:val="Cabealho"/>
                      <w:spacing w:line="360" w:lineRule="auto"/>
                      <w:rPr>
                        <w:rFonts w:ascii="Verdana" w:hAnsi="Verdana"/>
                        <w:b/>
                        <w:sz w:val="22"/>
                        <w:szCs w:val="22"/>
                      </w:rPr>
                    </w:pPr>
                    <w:r w:rsidRPr="00BB3B38">
                      <w:rPr>
                        <w:rFonts w:ascii="Verdana" w:hAnsi="Verdana"/>
                        <w:b/>
                        <w:sz w:val="22"/>
                        <w:szCs w:val="22"/>
                      </w:rPr>
                      <w:t>MINISTÉRIO PÚBLICO DO ESTADO DE MATO GROSSO DO SUL</w:t>
                    </w:r>
                  </w:p>
                  <w:p w:rsidR="005B2E8C" w:rsidRPr="00042180" w:rsidRDefault="005B2E8C" w:rsidP="00857FD5">
                    <w:pPr>
                      <w:pStyle w:val="Ttulo6"/>
                      <w:rPr>
                        <w:rFonts w:ascii="Arial Narrow" w:hAnsi="Arial Narrow"/>
                        <w:szCs w:val="22"/>
                      </w:rPr>
                    </w:pPr>
                    <w:r w:rsidRPr="00042180">
                      <w:rPr>
                        <w:rFonts w:ascii="Arial Narrow" w:hAnsi="Arial Narrow"/>
                        <w:b/>
                        <w:szCs w:val="22"/>
                      </w:rPr>
                      <w:t xml:space="preserve">XX </w:t>
                    </w:r>
                    <w:r w:rsidRPr="00042180">
                      <w:rPr>
                        <w:rStyle w:val="Forte"/>
                        <w:rFonts w:ascii="Arial Narrow" w:hAnsi="Arial Narrow"/>
                        <w:szCs w:val="22"/>
                      </w:rPr>
                      <w:t>PROCESSO DE SELEÇÃO DE ESTAGIÁRIOS DO MINISTÉRIO PÚBLICO DO ESTADO DE MATO GROSSO DO SUL</w:t>
                    </w:r>
                  </w:p>
                  <w:p w:rsidR="005B2E8C" w:rsidRPr="00742770" w:rsidRDefault="005B2E8C" w:rsidP="00857FD5">
                    <w:pPr>
                      <w:pStyle w:val="Cabealho"/>
                      <w:jc w:val="center"/>
                      <w:rPr>
                        <w:rFonts w:ascii="Arial Narrow" w:hAnsi="Arial Narrow" w:cs="Arial"/>
                        <w:sz w:val="22"/>
                        <w:szCs w:val="22"/>
                      </w:rPr>
                    </w:pPr>
                  </w:p>
                </w:txbxContent>
              </v:textbox>
            </v:shape>
          </w:pict>
        </mc:Fallback>
      </mc:AlternateContent>
    </w:r>
    <w:r>
      <w:rPr>
        <w:b/>
        <w:noProof/>
      </w:rPr>
      <w:drawing>
        <wp:inline distT="0" distB="0" distL="0" distR="0">
          <wp:extent cx="797560" cy="906780"/>
          <wp:effectExtent l="1905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srcRect/>
                  <a:stretch>
                    <a:fillRect/>
                  </a:stretch>
                </pic:blipFill>
                <pic:spPr bwMode="auto">
                  <a:xfrm>
                    <a:off x="0" y="0"/>
                    <a:ext cx="797560" cy="906780"/>
                  </a:xfrm>
                  <a:prstGeom prst="rect">
                    <a:avLst/>
                  </a:prstGeom>
                  <a:noFill/>
                  <a:ln w="9525">
                    <a:noFill/>
                    <a:miter lim="800000"/>
                    <a:headEnd/>
                    <a:tailEnd/>
                  </a:ln>
                </pic:spPr>
              </pic:pic>
            </a:graphicData>
          </a:graphic>
        </wp:inline>
      </w:drawing>
    </w:r>
    <w:r w:rsidRPr="00090D87">
      <w:rPr>
        <w:b/>
      </w:rPr>
      <w:t xml:space="preserve"> </w:t>
    </w:r>
  </w:p>
  <w:p w:rsidR="005B2E8C" w:rsidRDefault="005B2E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829"/>
    <w:multiLevelType w:val="hybridMultilevel"/>
    <w:tmpl w:val="7B783D2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4E"/>
    <w:rsid w:val="00000504"/>
    <w:rsid w:val="00003788"/>
    <w:rsid w:val="00003EEA"/>
    <w:rsid w:val="000060CD"/>
    <w:rsid w:val="000068DE"/>
    <w:rsid w:val="00007175"/>
    <w:rsid w:val="0001148F"/>
    <w:rsid w:val="00012C40"/>
    <w:rsid w:val="00014EBC"/>
    <w:rsid w:val="000152E7"/>
    <w:rsid w:val="0002191C"/>
    <w:rsid w:val="000228C2"/>
    <w:rsid w:val="00023B0B"/>
    <w:rsid w:val="00025DB9"/>
    <w:rsid w:val="0002657D"/>
    <w:rsid w:val="00027199"/>
    <w:rsid w:val="00027233"/>
    <w:rsid w:val="00027DCA"/>
    <w:rsid w:val="0003036C"/>
    <w:rsid w:val="00031F77"/>
    <w:rsid w:val="0003283F"/>
    <w:rsid w:val="000344B2"/>
    <w:rsid w:val="00035AB4"/>
    <w:rsid w:val="00036894"/>
    <w:rsid w:val="00037A2B"/>
    <w:rsid w:val="00037FBD"/>
    <w:rsid w:val="000407E6"/>
    <w:rsid w:val="0004080B"/>
    <w:rsid w:val="00040C60"/>
    <w:rsid w:val="00041586"/>
    <w:rsid w:val="00042180"/>
    <w:rsid w:val="0004220C"/>
    <w:rsid w:val="00043A99"/>
    <w:rsid w:val="00043F2B"/>
    <w:rsid w:val="00044940"/>
    <w:rsid w:val="00046585"/>
    <w:rsid w:val="000472C6"/>
    <w:rsid w:val="00052780"/>
    <w:rsid w:val="00052CC9"/>
    <w:rsid w:val="00053247"/>
    <w:rsid w:val="000541CB"/>
    <w:rsid w:val="000547D3"/>
    <w:rsid w:val="000612D6"/>
    <w:rsid w:val="00061EAD"/>
    <w:rsid w:val="00066310"/>
    <w:rsid w:val="00067199"/>
    <w:rsid w:val="000678E4"/>
    <w:rsid w:val="00067E6E"/>
    <w:rsid w:val="00077014"/>
    <w:rsid w:val="0007785A"/>
    <w:rsid w:val="00077B67"/>
    <w:rsid w:val="000802EE"/>
    <w:rsid w:val="000809CE"/>
    <w:rsid w:val="00080D76"/>
    <w:rsid w:val="00080EC5"/>
    <w:rsid w:val="00081995"/>
    <w:rsid w:val="00083290"/>
    <w:rsid w:val="00083544"/>
    <w:rsid w:val="000836D6"/>
    <w:rsid w:val="0008502A"/>
    <w:rsid w:val="000858E0"/>
    <w:rsid w:val="000859A1"/>
    <w:rsid w:val="00085BD6"/>
    <w:rsid w:val="000904CD"/>
    <w:rsid w:val="000912C1"/>
    <w:rsid w:val="00091F26"/>
    <w:rsid w:val="0009349A"/>
    <w:rsid w:val="00094120"/>
    <w:rsid w:val="00095947"/>
    <w:rsid w:val="00097055"/>
    <w:rsid w:val="000A5289"/>
    <w:rsid w:val="000A660B"/>
    <w:rsid w:val="000A7504"/>
    <w:rsid w:val="000B1AAA"/>
    <w:rsid w:val="000B2157"/>
    <w:rsid w:val="000B2CD3"/>
    <w:rsid w:val="000B2FF7"/>
    <w:rsid w:val="000B3947"/>
    <w:rsid w:val="000B4B6A"/>
    <w:rsid w:val="000B520E"/>
    <w:rsid w:val="000B5227"/>
    <w:rsid w:val="000B6C0B"/>
    <w:rsid w:val="000B78E9"/>
    <w:rsid w:val="000C0143"/>
    <w:rsid w:val="000C0B94"/>
    <w:rsid w:val="000C1327"/>
    <w:rsid w:val="000C19F8"/>
    <w:rsid w:val="000C1C3B"/>
    <w:rsid w:val="000C3335"/>
    <w:rsid w:val="000C5984"/>
    <w:rsid w:val="000C6280"/>
    <w:rsid w:val="000D03C9"/>
    <w:rsid w:val="000D342D"/>
    <w:rsid w:val="000D4D36"/>
    <w:rsid w:val="000D57F9"/>
    <w:rsid w:val="000E027F"/>
    <w:rsid w:val="000E2A70"/>
    <w:rsid w:val="000E31C7"/>
    <w:rsid w:val="000E3EA4"/>
    <w:rsid w:val="000E49EF"/>
    <w:rsid w:val="000E52B4"/>
    <w:rsid w:val="000E6F37"/>
    <w:rsid w:val="000E7096"/>
    <w:rsid w:val="000F015A"/>
    <w:rsid w:val="000F129F"/>
    <w:rsid w:val="000F27B6"/>
    <w:rsid w:val="000F2FD4"/>
    <w:rsid w:val="000F3474"/>
    <w:rsid w:val="00101D82"/>
    <w:rsid w:val="00102D99"/>
    <w:rsid w:val="00103ADE"/>
    <w:rsid w:val="001053DE"/>
    <w:rsid w:val="00107ACF"/>
    <w:rsid w:val="00110D01"/>
    <w:rsid w:val="001120FA"/>
    <w:rsid w:val="00113037"/>
    <w:rsid w:val="0011340D"/>
    <w:rsid w:val="001134D9"/>
    <w:rsid w:val="00114F14"/>
    <w:rsid w:val="00114F1C"/>
    <w:rsid w:val="00116028"/>
    <w:rsid w:val="001164ED"/>
    <w:rsid w:val="00120AD1"/>
    <w:rsid w:val="001225AA"/>
    <w:rsid w:val="0012391E"/>
    <w:rsid w:val="00126A5F"/>
    <w:rsid w:val="00127DAD"/>
    <w:rsid w:val="00130B6F"/>
    <w:rsid w:val="00130EF2"/>
    <w:rsid w:val="00131BDF"/>
    <w:rsid w:val="0013207C"/>
    <w:rsid w:val="00133FAF"/>
    <w:rsid w:val="001373B4"/>
    <w:rsid w:val="0014009C"/>
    <w:rsid w:val="001401FB"/>
    <w:rsid w:val="00142063"/>
    <w:rsid w:val="001424ED"/>
    <w:rsid w:val="00143B36"/>
    <w:rsid w:val="00144246"/>
    <w:rsid w:val="00144A95"/>
    <w:rsid w:val="001453BD"/>
    <w:rsid w:val="00145582"/>
    <w:rsid w:val="0014610D"/>
    <w:rsid w:val="001471C4"/>
    <w:rsid w:val="001473D3"/>
    <w:rsid w:val="00150B13"/>
    <w:rsid w:val="00151321"/>
    <w:rsid w:val="00153612"/>
    <w:rsid w:val="001542B0"/>
    <w:rsid w:val="00154F84"/>
    <w:rsid w:val="00155334"/>
    <w:rsid w:val="001572AF"/>
    <w:rsid w:val="00157BD6"/>
    <w:rsid w:val="001627FE"/>
    <w:rsid w:val="00164B5D"/>
    <w:rsid w:val="00165CD8"/>
    <w:rsid w:val="00167546"/>
    <w:rsid w:val="00172843"/>
    <w:rsid w:val="001732A4"/>
    <w:rsid w:val="001746E5"/>
    <w:rsid w:val="00177019"/>
    <w:rsid w:val="00177CDD"/>
    <w:rsid w:val="001802FA"/>
    <w:rsid w:val="001819C8"/>
    <w:rsid w:val="00182D72"/>
    <w:rsid w:val="00183B3F"/>
    <w:rsid w:val="00183E36"/>
    <w:rsid w:val="00186526"/>
    <w:rsid w:val="00186A52"/>
    <w:rsid w:val="00186B9F"/>
    <w:rsid w:val="00186F98"/>
    <w:rsid w:val="00187F3B"/>
    <w:rsid w:val="00190A62"/>
    <w:rsid w:val="0019207F"/>
    <w:rsid w:val="0019336B"/>
    <w:rsid w:val="001939D4"/>
    <w:rsid w:val="00195C19"/>
    <w:rsid w:val="001960E4"/>
    <w:rsid w:val="00196684"/>
    <w:rsid w:val="001A048E"/>
    <w:rsid w:val="001A1DF7"/>
    <w:rsid w:val="001A3A0C"/>
    <w:rsid w:val="001A3E3F"/>
    <w:rsid w:val="001A6980"/>
    <w:rsid w:val="001A7A21"/>
    <w:rsid w:val="001B1130"/>
    <w:rsid w:val="001B164C"/>
    <w:rsid w:val="001B2E41"/>
    <w:rsid w:val="001B43F3"/>
    <w:rsid w:val="001B490C"/>
    <w:rsid w:val="001B4D79"/>
    <w:rsid w:val="001B5A67"/>
    <w:rsid w:val="001C0BEB"/>
    <w:rsid w:val="001C1CCE"/>
    <w:rsid w:val="001C23CB"/>
    <w:rsid w:val="001C47B1"/>
    <w:rsid w:val="001C5008"/>
    <w:rsid w:val="001C6B61"/>
    <w:rsid w:val="001C705C"/>
    <w:rsid w:val="001D1B91"/>
    <w:rsid w:val="001D21E0"/>
    <w:rsid w:val="001D2713"/>
    <w:rsid w:val="001D5895"/>
    <w:rsid w:val="001D5BD0"/>
    <w:rsid w:val="001E2E7E"/>
    <w:rsid w:val="001E622A"/>
    <w:rsid w:val="001F1028"/>
    <w:rsid w:val="001F1A94"/>
    <w:rsid w:val="001F2055"/>
    <w:rsid w:val="001F4DC4"/>
    <w:rsid w:val="001F58CC"/>
    <w:rsid w:val="001F5D6F"/>
    <w:rsid w:val="001F6DC1"/>
    <w:rsid w:val="001F78D2"/>
    <w:rsid w:val="0020125F"/>
    <w:rsid w:val="0020165D"/>
    <w:rsid w:val="00201CDF"/>
    <w:rsid w:val="0020474B"/>
    <w:rsid w:val="00204B42"/>
    <w:rsid w:val="00204C29"/>
    <w:rsid w:val="00206DD2"/>
    <w:rsid w:val="0021051C"/>
    <w:rsid w:val="00212263"/>
    <w:rsid w:val="002132DA"/>
    <w:rsid w:val="00217C73"/>
    <w:rsid w:val="002206FE"/>
    <w:rsid w:val="002212C3"/>
    <w:rsid w:val="0022272D"/>
    <w:rsid w:val="00223295"/>
    <w:rsid w:val="002242C8"/>
    <w:rsid w:val="002253B6"/>
    <w:rsid w:val="0022554F"/>
    <w:rsid w:val="00225A50"/>
    <w:rsid w:val="00225A97"/>
    <w:rsid w:val="00225AFD"/>
    <w:rsid w:val="002264ED"/>
    <w:rsid w:val="00227833"/>
    <w:rsid w:val="00233EBD"/>
    <w:rsid w:val="00236DD9"/>
    <w:rsid w:val="002371BD"/>
    <w:rsid w:val="00242C79"/>
    <w:rsid w:val="00243C3B"/>
    <w:rsid w:val="00244AC4"/>
    <w:rsid w:val="0024560B"/>
    <w:rsid w:val="00246B5D"/>
    <w:rsid w:val="00247131"/>
    <w:rsid w:val="002605D6"/>
    <w:rsid w:val="002616FA"/>
    <w:rsid w:val="002631E7"/>
    <w:rsid w:val="002660FE"/>
    <w:rsid w:val="00266161"/>
    <w:rsid w:val="00270278"/>
    <w:rsid w:val="00270B3B"/>
    <w:rsid w:val="00270E3D"/>
    <w:rsid w:val="00272BAE"/>
    <w:rsid w:val="0027528E"/>
    <w:rsid w:val="0028121C"/>
    <w:rsid w:val="00283F25"/>
    <w:rsid w:val="00284131"/>
    <w:rsid w:val="00284212"/>
    <w:rsid w:val="0028707F"/>
    <w:rsid w:val="002871F6"/>
    <w:rsid w:val="0028725F"/>
    <w:rsid w:val="00287CFF"/>
    <w:rsid w:val="0029041E"/>
    <w:rsid w:val="002914FA"/>
    <w:rsid w:val="00291B6F"/>
    <w:rsid w:val="00291BEA"/>
    <w:rsid w:val="00292441"/>
    <w:rsid w:val="002966C6"/>
    <w:rsid w:val="00297E98"/>
    <w:rsid w:val="002A20FD"/>
    <w:rsid w:val="002A3064"/>
    <w:rsid w:val="002A53FD"/>
    <w:rsid w:val="002A6861"/>
    <w:rsid w:val="002B4FF2"/>
    <w:rsid w:val="002C06A4"/>
    <w:rsid w:val="002C1088"/>
    <w:rsid w:val="002C1407"/>
    <w:rsid w:val="002C4C11"/>
    <w:rsid w:val="002C5DE0"/>
    <w:rsid w:val="002C6233"/>
    <w:rsid w:val="002C77F9"/>
    <w:rsid w:val="002D1FA4"/>
    <w:rsid w:val="002D2DCC"/>
    <w:rsid w:val="002D5BE5"/>
    <w:rsid w:val="002D7495"/>
    <w:rsid w:val="002D79C9"/>
    <w:rsid w:val="002E01BD"/>
    <w:rsid w:val="002E1506"/>
    <w:rsid w:val="002E4520"/>
    <w:rsid w:val="002E482B"/>
    <w:rsid w:val="002E4A6E"/>
    <w:rsid w:val="002E5C8C"/>
    <w:rsid w:val="002E607B"/>
    <w:rsid w:val="002F01BA"/>
    <w:rsid w:val="002F073A"/>
    <w:rsid w:val="002F1640"/>
    <w:rsid w:val="002F311B"/>
    <w:rsid w:val="002F4EBA"/>
    <w:rsid w:val="002F79FE"/>
    <w:rsid w:val="002F7D8D"/>
    <w:rsid w:val="003002F9"/>
    <w:rsid w:val="00300E2E"/>
    <w:rsid w:val="00301CB5"/>
    <w:rsid w:val="0030269E"/>
    <w:rsid w:val="00304B81"/>
    <w:rsid w:val="00305F03"/>
    <w:rsid w:val="00307AA5"/>
    <w:rsid w:val="00307CBC"/>
    <w:rsid w:val="00307E85"/>
    <w:rsid w:val="003125C1"/>
    <w:rsid w:val="003142B9"/>
    <w:rsid w:val="00314C4C"/>
    <w:rsid w:val="003207DE"/>
    <w:rsid w:val="00320DF0"/>
    <w:rsid w:val="00321425"/>
    <w:rsid w:val="0032306C"/>
    <w:rsid w:val="00323CCC"/>
    <w:rsid w:val="00324389"/>
    <w:rsid w:val="003243B5"/>
    <w:rsid w:val="00324B01"/>
    <w:rsid w:val="0033035E"/>
    <w:rsid w:val="00330A32"/>
    <w:rsid w:val="003358CA"/>
    <w:rsid w:val="00335A81"/>
    <w:rsid w:val="00335C3E"/>
    <w:rsid w:val="00335CA8"/>
    <w:rsid w:val="00336306"/>
    <w:rsid w:val="0033635B"/>
    <w:rsid w:val="0033660D"/>
    <w:rsid w:val="00336B75"/>
    <w:rsid w:val="00337D6A"/>
    <w:rsid w:val="0034102B"/>
    <w:rsid w:val="00341043"/>
    <w:rsid w:val="00341310"/>
    <w:rsid w:val="00341C3D"/>
    <w:rsid w:val="0034203A"/>
    <w:rsid w:val="00344A35"/>
    <w:rsid w:val="00344AF7"/>
    <w:rsid w:val="00344B98"/>
    <w:rsid w:val="00345741"/>
    <w:rsid w:val="003465C9"/>
    <w:rsid w:val="0034667B"/>
    <w:rsid w:val="0034687B"/>
    <w:rsid w:val="00350CAC"/>
    <w:rsid w:val="003541A3"/>
    <w:rsid w:val="0035684C"/>
    <w:rsid w:val="00356AC5"/>
    <w:rsid w:val="00356BFB"/>
    <w:rsid w:val="00357091"/>
    <w:rsid w:val="003572CE"/>
    <w:rsid w:val="00364815"/>
    <w:rsid w:val="0036584E"/>
    <w:rsid w:val="003678F4"/>
    <w:rsid w:val="003711B3"/>
    <w:rsid w:val="0037293B"/>
    <w:rsid w:val="00373F2C"/>
    <w:rsid w:val="003744D5"/>
    <w:rsid w:val="003747BD"/>
    <w:rsid w:val="00377003"/>
    <w:rsid w:val="00382827"/>
    <w:rsid w:val="00382B3A"/>
    <w:rsid w:val="0038536D"/>
    <w:rsid w:val="003873B4"/>
    <w:rsid w:val="00387A3E"/>
    <w:rsid w:val="00387B63"/>
    <w:rsid w:val="00393232"/>
    <w:rsid w:val="00396507"/>
    <w:rsid w:val="0039791D"/>
    <w:rsid w:val="003979C8"/>
    <w:rsid w:val="00397B47"/>
    <w:rsid w:val="003A45D3"/>
    <w:rsid w:val="003A577E"/>
    <w:rsid w:val="003A5B9F"/>
    <w:rsid w:val="003A6F34"/>
    <w:rsid w:val="003B11CC"/>
    <w:rsid w:val="003B1A17"/>
    <w:rsid w:val="003B2024"/>
    <w:rsid w:val="003B33EA"/>
    <w:rsid w:val="003B3D0A"/>
    <w:rsid w:val="003B663E"/>
    <w:rsid w:val="003B72D1"/>
    <w:rsid w:val="003C215C"/>
    <w:rsid w:val="003C45FF"/>
    <w:rsid w:val="003D00ED"/>
    <w:rsid w:val="003D1354"/>
    <w:rsid w:val="003D14F8"/>
    <w:rsid w:val="003D1F91"/>
    <w:rsid w:val="003D2305"/>
    <w:rsid w:val="003D3F7C"/>
    <w:rsid w:val="003D4A09"/>
    <w:rsid w:val="003D5C04"/>
    <w:rsid w:val="003D5C32"/>
    <w:rsid w:val="003D715A"/>
    <w:rsid w:val="003E0C58"/>
    <w:rsid w:val="003E2201"/>
    <w:rsid w:val="003E2872"/>
    <w:rsid w:val="003E353F"/>
    <w:rsid w:val="003E61CD"/>
    <w:rsid w:val="003E68BB"/>
    <w:rsid w:val="003F21A1"/>
    <w:rsid w:val="003F293E"/>
    <w:rsid w:val="003F3936"/>
    <w:rsid w:val="003F4C7E"/>
    <w:rsid w:val="003F4E67"/>
    <w:rsid w:val="003F59EC"/>
    <w:rsid w:val="003F6632"/>
    <w:rsid w:val="003F6B4D"/>
    <w:rsid w:val="003F7173"/>
    <w:rsid w:val="00401007"/>
    <w:rsid w:val="0040399D"/>
    <w:rsid w:val="00404439"/>
    <w:rsid w:val="00404DF6"/>
    <w:rsid w:val="00407D0F"/>
    <w:rsid w:val="004139E2"/>
    <w:rsid w:val="004145A3"/>
    <w:rsid w:val="00416FC6"/>
    <w:rsid w:val="00417FAF"/>
    <w:rsid w:val="0042160D"/>
    <w:rsid w:val="004216DC"/>
    <w:rsid w:val="00423B5B"/>
    <w:rsid w:val="00425B74"/>
    <w:rsid w:val="00425EEC"/>
    <w:rsid w:val="004272FA"/>
    <w:rsid w:val="00430D7D"/>
    <w:rsid w:val="004323E7"/>
    <w:rsid w:val="00432944"/>
    <w:rsid w:val="00434551"/>
    <w:rsid w:val="00434D89"/>
    <w:rsid w:val="00436DB0"/>
    <w:rsid w:val="00436FBB"/>
    <w:rsid w:val="004404D3"/>
    <w:rsid w:val="00440CEB"/>
    <w:rsid w:val="00440E00"/>
    <w:rsid w:val="00441786"/>
    <w:rsid w:val="0044382D"/>
    <w:rsid w:val="00446B9B"/>
    <w:rsid w:val="00446BF2"/>
    <w:rsid w:val="004475A0"/>
    <w:rsid w:val="00450F37"/>
    <w:rsid w:val="0045219B"/>
    <w:rsid w:val="00452829"/>
    <w:rsid w:val="00454018"/>
    <w:rsid w:val="00454623"/>
    <w:rsid w:val="00455A19"/>
    <w:rsid w:val="00462F8C"/>
    <w:rsid w:val="0046385E"/>
    <w:rsid w:val="00467D8E"/>
    <w:rsid w:val="0047212E"/>
    <w:rsid w:val="00472B2A"/>
    <w:rsid w:val="00474973"/>
    <w:rsid w:val="00475729"/>
    <w:rsid w:val="004768BF"/>
    <w:rsid w:val="004776D0"/>
    <w:rsid w:val="004778E1"/>
    <w:rsid w:val="0048033D"/>
    <w:rsid w:val="004821D4"/>
    <w:rsid w:val="00483BA8"/>
    <w:rsid w:val="00483E29"/>
    <w:rsid w:val="00484955"/>
    <w:rsid w:val="00486399"/>
    <w:rsid w:val="00486E0D"/>
    <w:rsid w:val="004871A3"/>
    <w:rsid w:val="00490BED"/>
    <w:rsid w:val="00490D07"/>
    <w:rsid w:val="00493D5C"/>
    <w:rsid w:val="00495661"/>
    <w:rsid w:val="004968EA"/>
    <w:rsid w:val="00497F2D"/>
    <w:rsid w:val="004A0FD0"/>
    <w:rsid w:val="004A1E70"/>
    <w:rsid w:val="004A45A3"/>
    <w:rsid w:val="004A6DF7"/>
    <w:rsid w:val="004B2794"/>
    <w:rsid w:val="004B36A9"/>
    <w:rsid w:val="004B3FDA"/>
    <w:rsid w:val="004B718F"/>
    <w:rsid w:val="004C44AC"/>
    <w:rsid w:val="004C658A"/>
    <w:rsid w:val="004C712F"/>
    <w:rsid w:val="004D6742"/>
    <w:rsid w:val="004D780D"/>
    <w:rsid w:val="004E0563"/>
    <w:rsid w:val="004E311F"/>
    <w:rsid w:val="004E3AD9"/>
    <w:rsid w:val="004E4B24"/>
    <w:rsid w:val="004F0361"/>
    <w:rsid w:val="004F19DD"/>
    <w:rsid w:val="004F25CE"/>
    <w:rsid w:val="004F3889"/>
    <w:rsid w:val="004F72C6"/>
    <w:rsid w:val="004F76D0"/>
    <w:rsid w:val="004F7A4B"/>
    <w:rsid w:val="00500592"/>
    <w:rsid w:val="005010CF"/>
    <w:rsid w:val="00501EEE"/>
    <w:rsid w:val="00502867"/>
    <w:rsid w:val="00507229"/>
    <w:rsid w:val="00510A7F"/>
    <w:rsid w:val="005113B3"/>
    <w:rsid w:val="00512398"/>
    <w:rsid w:val="00512880"/>
    <w:rsid w:val="00513494"/>
    <w:rsid w:val="0051440A"/>
    <w:rsid w:val="00520BC5"/>
    <w:rsid w:val="00521349"/>
    <w:rsid w:val="0052268F"/>
    <w:rsid w:val="00522F82"/>
    <w:rsid w:val="005239AC"/>
    <w:rsid w:val="00526B7A"/>
    <w:rsid w:val="00532311"/>
    <w:rsid w:val="00533222"/>
    <w:rsid w:val="0053385E"/>
    <w:rsid w:val="00534EA0"/>
    <w:rsid w:val="00537737"/>
    <w:rsid w:val="005377ED"/>
    <w:rsid w:val="00540134"/>
    <w:rsid w:val="00541A7C"/>
    <w:rsid w:val="00544FD7"/>
    <w:rsid w:val="00545FBE"/>
    <w:rsid w:val="0054627C"/>
    <w:rsid w:val="00551C33"/>
    <w:rsid w:val="00551C5A"/>
    <w:rsid w:val="0055264A"/>
    <w:rsid w:val="00552A4B"/>
    <w:rsid w:val="00554AC7"/>
    <w:rsid w:val="00554F62"/>
    <w:rsid w:val="00555D21"/>
    <w:rsid w:val="00557A82"/>
    <w:rsid w:val="005600AB"/>
    <w:rsid w:val="00562068"/>
    <w:rsid w:val="00563901"/>
    <w:rsid w:val="00565E94"/>
    <w:rsid w:val="0056734E"/>
    <w:rsid w:val="0057235F"/>
    <w:rsid w:val="00573BCE"/>
    <w:rsid w:val="00574038"/>
    <w:rsid w:val="00574F11"/>
    <w:rsid w:val="00576641"/>
    <w:rsid w:val="00576D02"/>
    <w:rsid w:val="00577BCA"/>
    <w:rsid w:val="00580ECB"/>
    <w:rsid w:val="00582F36"/>
    <w:rsid w:val="00583B50"/>
    <w:rsid w:val="00584280"/>
    <w:rsid w:val="00584D35"/>
    <w:rsid w:val="00587272"/>
    <w:rsid w:val="0058727C"/>
    <w:rsid w:val="00587E52"/>
    <w:rsid w:val="00587F3C"/>
    <w:rsid w:val="005922FE"/>
    <w:rsid w:val="00593367"/>
    <w:rsid w:val="0059524D"/>
    <w:rsid w:val="0059576E"/>
    <w:rsid w:val="00597074"/>
    <w:rsid w:val="005A5ACE"/>
    <w:rsid w:val="005A70C3"/>
    <w:rsid w:val="005B2E75"/>
    <w:rsid w:val="005B2E8C"/>
    <w:rsid w:val="005B338E"/>
    <w:rsid w:val="005B569D"/>
    <w:rsid w:val="005B6DDE"/>
    <w:rsid w:val="005B6EFC"/>
    <w:rsid w:val="005B7457"/>
    <w:rsid w:val="005C08E5"/>
    <w:rsid w:val="005C6ACA"/>
    <w:rsid w:val="005D146B"/>
    <w:rsid w:val="005D2947"/>
    <w:rsid w:val="005D2BB9"/>
    <w:rsid w:val="005D34FB"/>
    <w:rsid w:val="005D4B6C"/>
    <w:rsid w:val="005D4EAD"/>
    <w:rsid w:val="005D53A1"/>
    <w:rsid w:val="005D7EAF"/>
    <w:rsid w:val="005E2087"/>
    <w:rsid w:val="005E46B9"/>
    <w:rsid w:val="005E5140"/>
    <w:rsid w:val="005E6BC0"/>
    <w:rsid w:val="005E6F61"/>
    <w:rsid w:val="005E77C2"/>
    <w:rsid w:val="005F0924"/>
    <w:rsid w:val="005F1B9A"/>
    <w:rsid w:val="005F410D"/>
    <w:rsid w:val="005F5271"/>
    <w:rsid w:val="00601EA3"/>
    <w:rsid w:val="006039AC"/>
    <w:rsid w:val="00603CB3"/>
    <w:rsid w:val="00603FD8"/>
    <w:rsid w:val="00604530"/>
    <w:rsid w:val="00605FF0"/>
    <w:rsid w:val="00606572"/>
    <w:rsid w:val="00606FB8"/>
    <w:rsid w:val="00607424"/>
    <w:rsid w:val="0061057E"/>
    <w:rsid w:val="00612F3A"/>
    <w:rsid w:val="00613E3E"/>
    <w:rsid w:val="006140F2"/>
    <w:rsid w:val="00614C9C"/>
    <w:rsid w:val="006154C1"/>
    <w:rsid w:val="00616AC4"/>
    <w:rsid w:val="00617608"/>
    <w:rsid w:val="00620B95"/>
    <w:rsid w:val="00620E25"/>
    <w:rsid w:val="00623C1F"/>
    <w:rsid w:val="006248DD"/>
    <w:rsid w:val="00625CB9"/>
    <w:rsid w:val="00626CD9"/>
    <w:rsid w:val="006273F5"/>
    <w:rsid w:val="006348DB"/>
    <w:rsid w:val="00635929"/>
    <w:rsid w:val="0063638E"/>
    <w:rsid w:val="006376D9"/>
    <w:rsid w:val="006400F9"/>
    <w:rsid w:val="00640297"/>
    <w:rsid w:val="0064166C"/>
    <w:rsid w:val="00641BF2"/>
    <w:rsid w:val="00643BE9"/>
    <w:rsid w:val="00654B0C"/>
    <w:rsid w:val="006557B9"/>
    <w:rsid w:val="00656BC8"/>
    <w:rsid w:val="00657084"/>
    <w:rsid w:val="00657796"/>
    <w:rsid w:val="006601AB"/>
    <w:rsid w:val="00660228"/>
    <w:rsid w:val="006615B7"/>
    <w:rsid w:val="006622DC"/>
    <w:rsid w:val="00662C0A"/>
    <w:rsid w:val="00663873"/>
    <w:rsid w:val="00665C4F"/>
    <w:rsid w:val="006719D6"/>
    <w:rsid w:val="006817B9"/>
    <w:rsid w:val="0068574F"/>
    <w:rsid w:val="00692590"/>
    <w:rsid w:val="006925DB"/>
    <w:rsid w:val="006942FF"/>
    <w:rsid w:val="006945DA"/>
    <w:rsid w:val="006965CC"/>
    <w:rsid w:val="00696824"/>
    <w:rsid w:val="00696BA4"/>
    <w:rsid w:val="00697352"/>
    <w:rsid w:val="006A4ED9"/>
    <w:rsid w:val="006A5415"/>
    <w:rsid w:val="006A62B3"/>
    <w:rsid w:val="006B5A49"/>
    <w:rsid w:val="006B5F01"/>
    <w:rsid w:val="006B7BB8"/>
    <w:rsid w:val="006C02B9"/>
    <w:rsid w:val="006C39D7"/>
    <w:rsid w:val="006C3EF9"/>
    <w:rsid w:val="006C615F"/>
    <w:rsid w:val="006C6166"/>
    <w:rsid w:val="006D11B0"/>
    <w:rsid w:val="006D148A"/>
    <w:rsid w:val="006D2BC3"/>
    <w:rsid w:val="006D3A2C"/>
    <w:rsid w:val="006D7965"/>
    <w:rsid w:val="006E2131"/>
    <w:rsid w:val="006E233E"/>
    <w:rsid w:val="006E2E49"/>
    <w:rsid w:val="006E2EDD"/>
    <w:rsid w:val="006E50D6"/>
    <w:rsid w:val="006E6D21"/>
    <w:rsid w:val="006E76CD"/>
    <w:rsid w:val="006F00DE"/>
    <w:rsid w:val="006F1CA4"/>
    <w:rsid w:val="006F48F7"/>
    <w:rsid w:val="006F4A0D"/>
    <w:rsid w:val="006F6B84"/>
    <w:rsid w:val="00700847"/>
    <w:rsid w:val="00700D0F"/>
    <w:rsid w:val="007017F5"/>
    <w:rsid w:val="00701F37"/>
    <w:rsid w:val="00703314"/>
    <w:rsid w:val="00703EC1"/>
    <w:rsid w:val="00705CF1"/>
    <w:rsid w:val="00705E99"/>
    <w:rsid w:val="007063AF"/>
    <w:rsid w:val="00707791"/>
    <w:rsid w:val="00713D72"/>
    <w:rsid w:val="007167D8"/>
    <w:rsid w:val="00716B53"/>
    <w:rsid w:val="0072045C"/>
    <w:rsid w:val="00720549"/>
    <w:rsid w:val="00721C11"/>
    <w:rsid w:val="00722D90"/>
    <w:rsid w:val="00725087"/>
    <w:rsid w:val="00727104"/>
    <w:rsid w:val="00730145"/>
    <w:rsid w:val="007309C4"/>
    <w:rsid w:val="007317DC"/>
    <w:rsid w:val="00733074"/>
    <w:rsid w:val="007345FF"/>
    <w:rsid w:val="00736087"/>
    <w:rsid w:val="007378FC"/>
    <w:rsid w:val="00737E81"/>
    <w:rsid w:val="00737E8C"/>
    <w:rsid w:val="0074093E"/>
    <w:rsid w:val="00740B24"/>
    <w:rsid w:val="007421BC"/>
    <w:rsid w:val="007423A7"/>
    <w:rsid w:val="00743124"/>
    <w:rsid w:val="00746A07"/>
    <w:rsid w:val="007504AA"/>
    <w:rsid w:val="007504D4"/>
    <w:rsid w:val="00750FFF"/>
    <w:rsid w:val="00752FC6"/>
    <w:rsid w:val="00755016"/>
    <w:rsid w:val="007554F0"/>
    <w:rsid w:val="00755775"/>
    <w:rsid w:val="00757AC2"/>
    <w:rsid w:val="0076035B"/>
    <w:rsid w:val="00760F11"/>
    <w:rsid w:val="00761D4C"/>
    <w:rsid w:val="0076267D"/>
    <w:rsid w:val="007629A0"/>
    <w:rsid w:val="00762D9C"/>
    <w:rsid w:val="00763BB5"/>
    <w:rsid w:val="00767F05"/>
    <w:rsid w:val="007700FD"/>
    <w:rsid w:val="00770EC6"/>
    <w:rsid w:val="007713F0"/>
    <w:rsid w:val="007718C6"/>
    <w:rsid w:val="0078380F"/>
    <w:rsid w:val="007841DF"/>
    <w:rsid w:val="007868C8"/>
    <w:rsid w:val="007868D5"/>
    <w:rsid w:val="00786C5A"/>
    <w:rsid w:val="00787458"/>
    <w:rsid w:val="0079025D"/>
    <w:rsid w:val="00790F44"/>
    <w:rsid w:val="00791F3F"/>
    <w:rsid w:val="00792572"/>
    <w:rsid w:val="007942D2"/>
    <w:rsid w:val="00796601"/>
    <w:rsid w:val="007A0EC6"/>
    <w:rsid w:val="007A11F2"/>
    <w:rsid w:val="007A49FF"/>
    <w:rsid w:val="007A70FE"/>
    <w:rsid w:val="007A7225"/>
    <w:rsid w:val="007B1725"/>
    <w:rsid w:val="007B1FD0"/>
    <w:rsid w:val="007B3C65"/>
    <w:rsid w:val="007B4B91"/>
    <w:rsid w:val="007B791D"/>
    <w:rsid w:val="007C2AD4"/>
    <w:rsid w:val="007C3278"/>
    <w:rsid w:val="007C32CF"/>
    <w:rsid w:val="007C3BA5"/>
    <w:rsid w:val="007C52E9"/>
    <w:rsid w:val="007C53F5"/>
    <w:rsid w:val="007C64D5"/>
    <w:rsid w:val="007C6F42"/>
    <w:rsid w:val="007D1445"/>
    <w:rsid w:val="007D1BB3"/>
    <w:rsid w:val="007D5322"/>
    <w:rsid w:val="007E046B"/>
    <w:rsid w:val="007E05FE"/>
    <w:rsid w:val="007E07AA"/>
    <w:rsid w:val="007E0F97"/>
    <w:rsid w:val="007E3526"/>
    <w:rsid w:val="007E4353"/>
    <w:rsid w:val="007E588B"/>
    <w:rsid w:val="007E6069"/>
    <w:rsid w:val="007F0AC1"/>
    <w:rsid w:val="007F0CE9"/>
    <w:rsid w:val="007F584E"/>
    <w:rsid w:val="007F71D6"/>
    <w:rsid w:val="00800AB0"/>
    <w:rsid w:val="00803551"/>
    <w:rsid w:val="00806341"/>
    <w:rsid w:val="00807729"/>
    <w:rsid w:val="00810702"/>
    <w:rsid w:val="008111E9"/>
    <w:rsid w:val="008116BC"/>
    <w:rsid w:val="00812806"/>
    <w:rsid w:val="00812899"/>
    <w:rsid w:val="008131EA"/>
    <w:rsid w:val="00813F1A"/>
    <w:rsid w:val="008148FF"/>
    <w:rsid w:val="00814B9D"/>
    <w:rsid w:val="0081639A"/>
    <w:rsid w:val="00816C78"/>
    <w:rsid w:val="0081761B"/>
    <w:rsid w:val="008206F7"/>
    <w:rsid w:val="00823C93"/>
    <w:rsid w:val="00824C49"/>
    <w:rsid w:val="008250DC"/>
    <w:rsid w:val="008258E3"/>
    <w:rsid w:val="00825D89"/>
    <w:rsid w:val="00831838"/>
    <w:rsid w:val="0083328E"/>
    <w:rsid w:val="0083437D"/>
    <w:rsid w:val="0083446F"/>
    <w:rsid w:val="00835168"/>
    <w:rsid w:val="00836B17"/>
    <w:rsid w:val="00836E69"/>
    <w:rsid w:val="0083763E"/>
    <w:rsid w:val="008477E6"/>
    <w:rsid w:val="00847B41"/>
    <w:rsid w:val="008503E2"/>
    <w:rsid w:val="008526AA"/>
    <w:rsid w:val="00855D71"/>
    <w:rsid w:val="00857FD5"/>
    <w:rsid w:val="0086370C"/>
    <w:rsid w:val="008645EB"/>
    <w:rsid w:val="008648CA"/>
    <w:rsid w:val="00865C4F"/>
    <w:rsid w:val="00865C7F"/>
    <w:rsid w:val="00866DF3"/>
    <w:rsid w:val="008703FE"/>
    <w:rsid w:val="00871A9D"/>
    <w:rsid w:val="00873741"/>
    <w:rsid w:val="00873D5A"/>
    <w:rsid w:val="00873DC2"/>
    <w:rsid w:val="00874B15"/>
    <w:rsid w:val="00877390"/>
    <w:rsid w:val="008778F5"/>
    <w:rsid w:val="008814CC"/>
    <w:rsid w:val="008821C8"/>
    <w:rsid w:val="00882937"/>
    <w:rsid w:val="00885CF3"/>
    <w:rsid w:val="00885EF1"/>
    <w:rsid w:val="00886A50"/>
    <w:rsid w:val="0088753B"/>
    <w:rsid w:val="00887F35"/>
    <w:rsid w:val="0089177F"/>
    <w:rsid w:val="00893E44"/>
    <w:rsid w:val="008941FC"/>
    <w:rsid w:val="00895622"/>
    <w:rsid w:val="0089794F"/>
    <w:rsid w:val="00897DB1"/>
    <w:rsid w:val="008A1022"/>
    <w:rsid w:val="008A168F"/>
    <w:rsid w:val="008A19FD"/>
    <w:rsid w:val="008A336D"/>
    <w:rsid w:val="008A37B2"/>
    <w:rsid w:val="008A3826"/>
    <w:rsid w:val="008A42FA"/>
    <w:rsid w:val="008A4A5C"/>
    <w:rsid w:val="008A6637"/>
    <w:rsid w:val="008A7BB4"/>
    <w:rsid w:val="008A7CA8"/>
    <w:rsid w:val="008A7EBF"/>
    <w:rsid w:val="008B14A6"/>
    <w:rsid w:val="008B1575"/>
    <w:rsid w:val="008B279A"/>
    <w:rsid w:val="008B4DA5"/>
    <w:rsid w:val="008B6170"/>
    <w:rsid w:val="008B7D3B"/>
    <w:rsid w:val="008C11F7"/>
    <w:rsid w:val="008C1D53"/>
    <w:rsid w:val="008C2599"/>
    <w:rsid w:val="008C3D80"/>
    <w:rsid w:val="008C409A"/>
    <w:rsid w:val="008C609B"/>
    <w:rsid w:val="008C68DF"/>
    <w:rsid w:val="008C716F"/>
    <w:rsid w:val="008D0AD6"/>
    <w:rsid w:val="008D12D8"/>
    <w:rsid w:val="008D397C"/>
    <w:rsid w:val="008D6BFB"/>
    <w:rsid w:val="008D723A"/>
    <w:rsid w:val="008D7EE0"/>
    <w:rsid w:val="008E2907"/>
    <w:rsid w:val="008E3C54"/>
    <w:rsid w:val="008E4A41"/>
    <w:rsid w:val="008E532D"/>
    <w:rsid w:val="008E70E2"/>
    <w:rsid w:val="008F072E"/>
    <w:rsid w:val="008F461C"/>
    <w:rsid w:val="008F4B0F"/>
    <w:rsid w:val="008F51FF"/>
    <w:rsid w:val="008F53D6"/>
    <w:rsid w:val="00901E5C"/>
    <w:rsid w:val="00904505"/>
    <w:rsid w:val="00904A50"/>
    <w:rsid w:val="00905BFC"/>
    <w:rsid w:val="00907A9B"/>
    <w:rsid w:val="0091009A"/>
    <w:rsid w:val="0091122C"/>
    <w:rsid w:val="009114DA"/>
    <w:rsid w:val="00911B9A"/>
    <w:rsid w:val="00913373"/>
    <w:rsid w:val="0091372F"/>
    <w:rsid w:val="00915414"/>
    <w:rsid w:val="00916420"/>
    <w:rsid w:val="00917062"/>
    <w:rsid w:val="00920138"/>
    <w:rsid w:val="009203B5"/>
    <w:rsid w:val="00920486"/>
    <w:rsid w:val="00920C47"/>
    <w:rsid w:val="00921473"/>
    <w:rsid w:val="00921A8B"/>
    <w:rsid w:val="00922D5F"/>
    <w:rsid w:val="00925658"/>
    <w:rsid w:val="00930AD5"/>
    <w:rsid w:val="00931212"/>
    <w:rsid w:val="00932B55"/>
    <w:rsid w:val="00934690"/>
    <w:rsid w:val="00936D54"/>
    <w:rsid w:val="009370FC"/>
    <w:rsid w:val="009375D8"/>
    <w:rsid w:val="00937BE2"/>
    <w:rsid w:val="00942521"/>
    <w:rsid w:val="00943566"/>
    <w:rsid w:val="00943D27"/>
    <w:rsid w:val="00943EDF"/>
    <w:rsid w:val="009446D4"/>
    <w:rsid w:val="00944A85"/>
    <w:rsid w:val="00945098"/>
    <w:rsid w:val="0094568C"/>
    <w:rsid w:val="00950260"/>
    <w:rsid w:val="009502A4"/>
    <w:rsid w:val="00950B27"/>
    <w:rsid w:val="009524AF"/>
    <w:rsid w:val="00952B6F"/>
    <w:rsid w:val="00953F64"/>
    <w:rsid w:val="00954026"/>
    <w:rsid w:val="00954F4F"/>
    <w:rsid w:val="00957F60"/>
    <w:rsid w:val="00972BC3"/>
    <w:rsid w:val="00972C33"/>
    <w:rsid w:val="009736C1"/>
    <w:rsid w:val="009738C7"/>
    <w:rsid w:val="00973ED6"/>
    <w:rsid w:val="00975EF1"/>
    <w:rsid w:val="00976652"/>
    <w:rsid w:val="00976710"/>
    <w:rsid w:val="0097700A"/>
    <w:rsid w:val="00977264"/>
    <w:rsid w:val="00980FFA"/>
    <w:rsid w:val="00981CBC"/>
    <w:rsid w:val="009838EB"/>
    <w:rsid w:val="00983E3B"/>
    <w:rsid w:val="0098422A"/>
    <w:rsid w:val="009850A9"/>
    <w:rsid w:val="00985390"/>
    <w:rsid w:val="00986CCE"/>
    <w:rsid w:val="00987996"/>
    <w:rsid w:val="00987C38"/>
    <w:rsid w:val="009908C2"/>
    <w:rsid w:val="00990BFB"/>
    <w:rsid w:val="00990CB1"/>
    <w:rsid w:val="00990F5C"/>
    <w:rsid w:val="009931A7"/>
    <w:rsid w:val="009957BE"/>
    <w:rsid w:val="00996146"/>
    <w:rsid w:val="00996FAE"/>
    <w:rsid w:val="00997EEB"/>
    <w:rsid w:val="009A21F0"/>
    <w:rsid w:val="009A6E2D"/>
    <w:rsid w:val="009B289F"/>
    <w:rsid w:val="009B2D77"/>
    <w:rsid w:val="009B3D0A"/>
    <w:rsid w:val="009B6D47"/>
    <w:rsid w:val="009C15A1"/>
    <w:rsid w:val="009C2D2E"/>
    <w:rsid w:val="009C4A7B"/>
    <w:rsid w:val="009C5C22"/>
    <w:rsid w:val="009D0EB6"/>
    <w:rsid w:val="009D4BBF"/>
    <w:rsid w:val="009D5C08"/>
    <w:rsid w:val="009D6625"/>
    <w:rsid w:val="009D6EAE"/>
    <w:rsid w:val="009E16DC"/>
    <w:rsid w:val="009E1896"/>
    <w:rsid w:val="009E2DBF"/>
    <w:rsid w:val="009E46BA"/>
    <w:rsid w:val="009E7447"/>
    <w:rsid w:val="009E7E2E"/>
    <w:rsid w:val="009E7EB1"/>
    <w:rsid w:val="009F1AC8"/>
    <w:rsid w:val="009F23BC"/>
    <w:rsid w:val="009F574A"/>
    <w:rsid w:val="009F5C02"/>
    <w:rsid w:val="009F6E85"/>
    <w:rsid w:val="00A03CEF"/>
    <w:rsid w:val="00A076D1"/>
    <w:rsid w:val="00A077F9"/>
    <w:rsid w:val="00A11A98"/>
    <w:rsid w:val="00A11C75"/>
    <w:rsid w:val="00A128B5"/>
    <w:rsid w:val="00A12BAC"/>
    <w:rsid w:val="00A13A10"/>
    <w:rsid w:val="00A17CBD"/>
    <w:rsid w:val="00A20068"/>
    <w:rsid w:val="00A200DC"/>
    <w:rsid w:val="00A21F1E"/>
    <w:rsid w:val="00A246D5"/>
    <w:rsid w:val="00A2591E"/>
    <w:rsid w:val="00A3771F"/>
    <w:rsid w:val="00A41212"/>
    <w:rsid w:val="00A417C0"/>
    <w:rsid w:val="00A42071"/>
    <w:rsid w:val="00A44300"/>
    <w:rsid w:val="00A444FF"/>
    <w:rsid w:val="00A5469A"/>
    <w:rsid w:val="00A565FB"/>
    <w:rsid w:val="00A56613"/>
    <w:rsid w:val="00A56B61"/>
    <w:rsid w:val="00A60635"/>
    <w:rsid w:val="00A61119"/>
    <w:rsid w:val="00A61479"/>
    <w:rsid w:val="00A62148"/>
    <w:rsid w:val="00A62694"/>
    <w:rsid w:val="00A63A2B"/>
    <w:rsid w:val="00A6520A"/>
    <w:rsid w:val="00A6645B"/>
    <w:rsid w:val="00A7093A"/>
    <w:rsid w:val="00A71103"/>
    <w:rsid w:val="00A71105"/>
    <w:rsid w:val="00A71BF5"/>
    <w:rsid w:val="00A7239A"/>
    <w:rsid w:val="00A72D89"/>
    <w:rsid w:val="00A736FC"/>
    <w:rsid w:val="00A74D15"/>
    <w:rsid w:val="00A754A7"/>
    <w:rsid w:val="00A77AE8"/>
    <w:rsid w:val="00A81D2C"/>
    <w:rsid w:val="00A87061"/>
    <w:rsid w:val="00A9062F"/>
    <w:rsid w:val="00A90C96"/>
    <w:rsid w:val="00A94069"/>
    <w:rsid w:val="00A96CCD"/>
    <w:rsid w:val="00AA0523"/>
    <w:rsid w:val="00AA3962"/>
    <w:rsid w:val="00AB245D"/>
    <w:rsid w:val="00AB2CA5"/>
    <w:rsid w:val="00AB39F0"/>
    <w:rsid w:val="00AB3ADF"/>
    <w:rsid w:val="00AB4833"/>
    <w:rsid w:val="00AB49B3"/>
    <w:rsid w:val="00AB4D0B"/>
    <w:rsid w:val="00AB58CB"/>
    <w:rsid w:val="00AC2301"/>
    <w:rsid w:val="00AC3083"/>
    <w:rsid w:val="00AC456F"/>
    <w:rsid w:val="00AC5103"/>
    <w:rsid w:val="00AC567C"/>
    <w:rsid w:val="00AD4229"/>
    <w:rsid w:val="00AD4929"/>
    <w:rsid w:val="00AD5C4D"/>
    <w:rsid w:val="00AD60CE"/>
    <w:rsid w:val="00AD7FD3"/>
    <w:rsid w:val="00AE0400"/>
    <w:rsid w:val="00AE1159"/>
    <w:rsid w:val="00AE21F2"/>
    <w:rsid w:val="00AE4764"/>
    <w:rsid w:val="00AE6008"/>
    <w:rsid w:val="00AE624C"/>
    <w:rsid w:val="00AE6B9B"/>
    <w:rsid w:val="00AE71A9"/>
    <w:rsid w:val="00AF1961"/>
    <w:rsid w:val="00AF6764"/>
    <w:rsid w:val="00AF71BA"/>
    <w:rsid w:val="00AF7D0C"/>
    <w:rsid w:val="00AF7F5F"/>
    <w:rsid w:val="00B00A41"/>
    <w:rsid w:val="00B0170A"/>
    <w:rsid w:val="00B0315E"/>
    <w:rsid w:val="00B03A1D"/>
    <w:rsid w:val="00B041FB"/>
    <w:rsid w:val="00B0458D"/>
    <w:rsid w:val="00B0508B"/>
    <w:rsid w:val="00B053BB"/>
    <w:rsid w:val="00B05CBA"/>
    <w:rsid w:val="00B064D4"/>
    <w:rsid w:val="00B07192"/>
    <w:rsid w:val="00B118F5"/>
    <w:rsid w:val="00B15DDE"/>
    <w:rsid w:val="00B16ED6"/>
    <w:rsid w:val="00B170B0"/>
    <w:rsid w:val="00B17995"/>
    <w:rsid w:val="00B17EA0"/>
    <w:rsid w:val="00B17F55"/>
    <w:rsid w:val="00B20603"/>
    <w:rsid w:val="00B2162A"/>
    <w:rsid w:val="00B22042"/>
    <w:rsid w:val="00B2332A"/>
    <w:rsid w:val="00B243DC"/>
    <w:rsid w:val="00B25B06"/>
    <w:rsid w:val="00B27E2D"/>
    <w:rsid w:val="00B30108"/>
    <w:rsid w:val="00B308D3"/>
    <w:rsid w:val="00B31250"/>
    <w:rsid w:val="00B313F3"/>
    <w:rsid w:val="00B3193A"/>
    <w:rsid w:val="00B326FB"/>
    <w:rsid w:val="00B3497D"/>
    <w:rsid w:val="00B374FE"/>
    <w:rsid w:val="00B43695"/>
    <w:rsid w:val="00B4390A"/>
    <w:rsid w:val="00B43CAA"/>
    <w:rsid w:val="00B4586B"/>
    <w:rsid w:val="00B46D5A"/>
    <w:rsid w:val="00B50446"/>
    <w:rsid w:val="00B509C1"/>
    <w:rsid w:val="00B50E22"/>
    <w:rsid w:val="00B52915"/>
    <w:rsid w:val="00B52CD3"/>
    <w:rsid w:val="00B54657"/>
    <w:rsid w:val="00B56BDB"/>
    <w:rsid w:val="00B61EFA"/>
    <w:rsid w:val="00B63F8E"/>
    <w:rsid w:val="00B644A3"/>
    <w:rsid w:val="00B64E17"/>
    <w:rsid w:val="00B65DA4"/>
    <w:rsid w:val="00B67502"/>
    <w:rsid w:val="00B6759C"/>
    <w:rsid w:val="00B678C6"/>
    <w:rsid w:val="00B70570"/>
    <w:rsid w:val="00B73DCB"/>
    <w:rsid w:val="00B74AE0"/>
    <w:rsid w:val="00B75F2C"/>
    <w:rsid w:val="00B7702E"/>
    <w:rsid w:val="00B82A55"/>
    <w:rsid w:val="00B832B6"/>
    <w:rsid w:val="00B836B0"/>
    <w:rsid w:val="00B83D30"/>
    <w:rsid w:val="00B84813"/>
    <w:rsid w:val="00B84B18"/>
    <w:rsid w:val="00B86730"/>
    <w:rsid w:val="00B87E65"/>
    <w:rsid w:val="00B87FBF"/>
    <w:rsid w:val="00B90E0F"/>
    <w:rsid w:val="00B915F5"/>
    <w:rsid w:val="00B91642"/>
    <w:rsid w:val="00B91711"/>
    <w:rsid w:val="00B91E93"/>
    <w:rsid w:val="00B93B89"/>
    <w:rsid w:val="00BA11C3"/>
    <w:rsid w:val="00BA23F2"/>
    <w:rsid w:val="00BA2924"/>
    <w:rsid w:val="00BA3D96"/>
    <w:rsid w:val="00BA5C69"/>
    <w:rsid w:val="00BA669D"/>
    <w:rsid w:val="00BA7A98"/>
    <w:rsid w:val="00BB0230"/>
    <w:rsid w:val="00BB0BF5"/>
    <w:rsid w:val="00BB130F"/>
    <w:rsid w:val="00BB2682"/>
    <w:rsid w:val="00BB3B1A"/>
    <w:rsid w:val="00BB3B38"/>
    <w:rsid w:val="00BB3D38"/>
    <w:rsid w:val="00BB41A1"/>
    <w:rsid w:val="00BB4467"/>
    <w:rsid w:val="00BB5CC2"/>
    <w:rsid w:val="00BB6195"/>
    <w:rsid w:val="00BB69E1"/>
    <w:rsid w:val="00BC0B18"/>
    <w:rsid w:val="00BC23B1"/>
    <w:rsid w:val="00BC71C2"/>
    <w:rsid w:val="00BD3633"/>
    <w:rsid w:val="00BD38A6"/>
    <w:rsid w:val="00BD417C"/>
    <w:rsid w:val="00BD465C"/>
    <w:rsid w:val="00BD4736"/>
    <w:rsid w:val="00BE0C2F"/>
    <w:rsid w:val="00BE1D92"/>
    <w:rsid w:val="00BE5309"/>
    <w:rsid w:val="00BE6677"/>
    <w:rsid w:val="00BF35DF"/>
    <w:rsid w:val="00BF539F"/>
    <w:rsid w:val="00C00E0D"/>
    <w:rsid w:val="00C01B44"/>
    <w:rsid w:val="00C0474B"/>
    <w:rsid w:val="00C07159"/>
    <w:rsid w:val="00C10CDE"/>
    <w:rsid w:val="00C1107A"/>
    <w:rsid w:val="00C11F17"/>
    <w:rsid w:val="00C123B5"/>
    <w:rsid w:val="00C1415B"/>
    <w:rsid w:val="00C14EB1"/>
    <w:rsid w:val="00C154FA"/>
    <w:rsid w:val="00C160EB"/>
    <w:rsid w:val="00C16D87"/>
    <w:rsid w:val="00C175F2"/>
    <w:rsid w:val="00C208E7"/>
    <w:rsid w:val="00C235B3"/>
    <w:rsid w:val="00C25579"/>
    <w:rsid w:val="00C27952"/>
    <w:rsid w:val="00C310FA"/>
    <w:rsid w:val="00C3152E"/>
    <w:rsid w:val="00C31890"/>
    <w:rsid w:val="00C31BAF"/>
    <w:rsid w:val="00C3203E"/>
    <w:rsid w:val="00C33BC0"/>
    <w:rsid w:val="00C345F6"/>
    <w:rsid w:val="00C355CA"/>
    <w:rsid w:val="00C35D45"/>
    <w:rsid w:val="00C4117B"/>
    <w:rsid w:val="00C41C55"/>
    <w:rsid w:val="00C445B3"/>
    <w:rsid w:val="00C47CDA"/>
    <w:rsid w:val="00C50147"/>
    <w:rsid w:val="00C514CA"/>
    <w:rsid w:val="00C53895"/>
    <w:rsid w:val="00C53AAF"/>
    <w:rsid w:val="00C569D0"/>
    <w:rsid w:val="00C57925"/>
    <w:rsid w:val="00C62ABA"/>
    <w:rsid w:val="00C66536"/>
    <w:rsid w:val="00C66987"/>
    <w:rsid w:val="00C721FA"/>
    <w:rsid w:val="00C73B5C"/>
    <w:rsid w:val="00C75248"/>
    <w:rsid w:val="00C75483"/>
    <w:rsid w:val="00C81FE6"/>
    <w:rsid w:val="00C83E03"/>
    <w:rsid w:val="00C860D5"/>
    <w:rsid w:val="00C87706"/>
    <w:rsid w:val="00C8774D"/>
    <w:rsid w:val="00C87B3C"/>
    <w:rsid w:val="00C90F87"/>
    <w:rsid w:val="00C9465F"/>
    <w:rsid w:val="00C950CA"/>
    <w:rsid w:val="00CA0EF8"/>
    <w:rsid w:val="00CA1265"/>
    <w:rsid w:val="00CA14D5"/>
    <w:rsid w:val="00CA3C14"/>
    <w:rsid w:val="00CA4D37"/>
    <w:rsid w:val="00CA524C"/>
    <w:rsid w:val="00CA788D"/>
    <w:rsid w:val="00CB0421"/>
    <w:rsid w:val="00CB2DCD"/>
    <w:rsid w:val="00CB2E22"/>
    <w:rsid w:val="00CB4B1D"/>
    <w:rsid w:val="00CB57E8"/>
    <w:rsid w:val="00CB5DEC"/>
    <w:rsid w:val="00CB659D"/>
    <w:rsid w:val="00CB6B37"/>
    <w:rsid w:val="00CC02E1"/>
    <w:rsid w:val="00CC04F5"/>
    <w:rsid w:val="00CC082B"/>
    <w:rsid w:val="00CC0C19"/>
    <w:rsid w:val="00CC0F89"/>
    <w:rsid w:val="00CC33D6"/>
    <w:rsid w:val="00CC35F8"/>
    <w:rsid w:val="00CC3605"/>
    <w:rsid w:val="00CC50F2"/>
    <w:rsid w:val="00CC6B6B"/>
    <w:rsid w:val="00CD05A5"/>
    <w:rsid w:val="00CD1049"/>
    <w:rsid w:val="00CD11F9"/>
    <w:rsid w:val="00CD3C50"/>
    <w:rsid w:val="00CD3F67"/>
    <w:rsid w:val="00CE0DFE"/>
    <w:rsid w:val="00CE11B6"/>
    <w:rsid w:val="00CE185D"/>
    <w:rsid w:val="00CE2A75"/>
    <w:rsid w:val="00CE2FF4"/>
    <w:rsid w:val="00CE580E"/>
    <w:rsid w:val="00CE5D84"/>
    <w:rsid w:val="00CE6015"/>
    <w:rsid w:val="00CF01D3"/>
    <w:rsid w:val="00CF0CDD"/>
    <w:rsid w:val="00CF0EEB"/>
    <w:rsid w:val="00CF149A"/>
    <w:rsid w:val="00CF2A3A"/>
    <w:rsid w:val="00CF36EF"/>
    <w:rsid w:val="00CF4CF7"/>
    <w:rsid w:val="00CF50AB"/>
    <w:rsid w:val="00CF79B5"/>
    <w:rsid w:val="00CF7D5F"/>
    <w:rsid w:val="00D008EC"/>
    <w:rsid w:val="00D0115B"/>
    <w:rsid w:val="00D01E30"/>
    <w:rsid w:val="00D02A04"/>
    <w:rsid w:val="00D03A03"/>
    <w:rsid w:val="00D04D5B"/>
    <w:rsid w:val="00D06A1C"/>
    <w:rsid w:val="00D14261"/>
    <w:rsid w:val="00D145FA"/>
    <w:rsid w:val="00D15709"/>
    <w:rsid w:val="00D15F9B"/>
    <w:rsid w:val="00D1614B"/>
    <w:rsid w:val="00D1645A"/>
    <w:rsid w:val="00D166D6"/>
    <w:rsid w:val="00D17052"/>
    <w:rsid w:val="00D17714"/>
    <w:rsid w:val="00D21B91"/>
    <w:rsid w:val="00D22EB3"/>
    <w:rsid w:val="00D25269"/>
    <w:rsid w:val="00D26DC2"/>
    <w:rsid w:val="00D27C9B"/>
    <w:rsid w:val="00D27F79"/>
    <w:rsid w:val="00D307B1"/>
    <w:rsid w:val="00D30982"/>
    <w:rsid w:val="00D30C45"/>
    <w:rsid w:val="00D32C02"/>
    <w:rsid w:val="00D35230"/>
    <w:rsid w:val="00D357D8"/>
    <w:rsid w:val="00D42034"/>
    <w:rsid w:val="00D423F3"/>
    <w:rsid w:val="00D432E4"/>
    <w:rsid w:val="00D479FB"/>
    <w:rsid w:val="00D50B3B"/>
    <w:rsid w:val="00D51E8F"/>
    <w:rsid w:val="00D55DAD"/>
    <w:rsid w:val="00D6082F"/>
    <w:rsid w:val="00D639DC"/>
    <w:rsid w:val="00D646FD"/>
    <w:rsid w:val="00D65FD8"/>
    <w:rsid w:val="00D702E4"/>
    <w:rsid w:val="00D73934"/>
    <w:rsid w:val="00D754DF"/>
    <w:rsid w:val="00D7733A"/>
    <w:rsid w:val="00D77A17"/>
    <w:rsid w:val="00D816E1"/>
    <w:rsid w:val="00D823B0"/>
    <w:rsid w:val="00D82835"/>
    <w:rsid w:val="00D83F6A"/>
    <w:rsid w:val="00D8555B"/>
    <w:rsid w:val="00D8570A"/>
    <w:rsid w:val="00D866E4"/>
    <w:rsid w:val="00D913BF"/>
    <w:rsid w:val="00D914B7"/>
    <w:rsid w:val="00D92DBB"/>
    <w:rsid w:val="00D93CBB"/>
    <w:rsid w:val="00D96B72"/>
    <w:rsid w:val="00DA02DE"/>
    <w:rsid w:val="00DA220F"/>
    <w:rsid w:val="00DA2EE7"/>
    <w:rsid w:val="00DA3235"/>
    <w:rsid w:val="00DA39C1"/>
    <w:rsid w:val="00DB4034"/>
    <w:rsid w:val="00DB6157"/>
    <w:rsid w:val="00DB6836"/>
    <w:rsid w:val="00DB7E9D"/>
    <w:rsid w:val="00DC00FA"/>
    <w:rsid w:val="00DC2D03"/>
    <w:rsid w:val="00DC4079"/>
    <w:rsid w:val="00DD0A2B"/>
    <w:rsid w:val="00DD0BBF"/>
    <w:rsid w:val="00DD21D5"/>
    <w:rsid w:val="00DD28EF"/>
    <w:rsid w:val="00DD35FD"/>
    <w:rsid w:val="00DD3ECA"/>
    <w:rsid w:val="00DD540E"/>
    <w:rsid w:val="00DD72A8"/>
    <w:rsid w:val="00DD7800"/>
    <w:rsid w:val="00DE0004"/>
    <w:rsid w:val="00DE0436"/>
    <w:rsid w:val="00DE08D0"/>
    <w:rsid w:val="00DE1619"/>
    <w:rsid w:val="00DE75DD"/>
    <w:rsid w:val="00DF0DF2"/>
    <w:rsid w:val="00DF6B0C"/>
    <w:rsid w:val="00E00386"/>
    <w:rsid w:val="00E04424"/>
    <w:rsid w:val="00E04834"/>
    <w:rsid w:val="00E061A8"/>
    <w:rsid w:val="00E117C4"/>
    <w:rsid w:val="00E1412F"/>
    <w:rsid w:val="00E14B38"/>
    <w:rsid w:val="00E16326"/>
    <w:rsid w:val="00E24B36"/>
    <w:rsid w:val="00E24DF4"/>
    <w:rsid w:val="00E25872"/>
    <w:rsid w:val="00E264C8"/>
    <w:rsid w:val="00E27D66"/>
    <w:rsid w:val="00E309B4"/>
    <w:rsid w:val="00E30A21"/>
    <w:rsid w:val="00E30BFD"/>
    <w:rsid w:val="00E31894"/>
    <w:rsid w:val="00E332CE"/>
    <w:rsid w:val="00E33CDE"/>
    <w:rsid w:val="00E3564F"/>
    <w:rsid w:val="00E362F5"/>
    <w:rsid w:val="00E36E56"/>
    <w:rsid w:val="00E371F1"/>
    <w:rsid w:val="00E40824"/>
    <w:rsid w:val="00E40EC0"/>
    <w:rsid w:val="00E43A8A"/>
    <w:rsid w:val="00E43B51"/>
    <w:rsid w:val="00E4505D"/>
    <w:rsid w:val="00E45991"/>
    <w:rsid w:val="00E4604F"/>
    <w:rsid w:val="00E46E5D"/>
    <w:rsid w:val="00E54C11"/>
    <w:rsid w:val="00E55D23"/>
    <w:rsid w:val="00E56409"/>
    <w:rsid w:val="00E564E6"/>
    <w:rsid w:val="00E567AE"/>
    <w:rsid w:val="00E56F8D"/>
    <w:rsid w:val="00E57546"/>
    <w:rsid w:val="00E60AF9"/>
    <w:rsid w:val="00E61643"/>
    <w:rsid w:val="00E67D83"/>
    <w:rsid w:val="00E67EA0"/>
    <w:rsid w:val="00E70E15"/>
    <w:rsid w:val="00E71447"/>
    <w:rsid w:val="00E732F4"/>
    <w:rsid w:val="00E75510"/>
    <w:rsid w:val="00E7602C"/>
    <w:rsid w:val="00E76473"/>
    <w:rsid w:val="00E76522"/>
    <w:rsid w:val="00E81306"/>
    <w:rsid w:val="00E81653"/>
    <w:rsid w:val="00E81B6A"/>
    <w:rsid w:val="00E82A34"/>
    <w:rsid w:val="00E82C2D"/>
    <w:rsid w:val="00E84C60"/>
    <w:rsid w:val="00E85003"/>
    <w:rsid w:val="00E855B6"/>
    <w:rsid w:val="00E91489"/>
    <w:rsid w:val="00E915B9"/>
    <w:rsid w:val="00E92BE7"/>
    <w:rsid w:val="00E92D1C"/>
    <w:rsid w:val="00E94267"/>
    <w:rsid w:val="00E959D1"/>
    <w:rsid w:val="00E95BD5"/>
    <w:rsid w:val="00E9723F"/>
    <w:rsid w:val="00EA0561"/>
    <w:rsid w:val="00EA090E"/>
    <w:rsid w:val="00EA168E"/>
    <w:rsid w:val="00EA3529"/>
    <w:rsid w:val="00EA48FE"/>
    <w:rsid w:val="00EA5535"/>
    <w:rsid w:val="00EB17FD"/>
    <w:rsid w:val="00EB1E69"/>
    <w:rsid w:val="00EB26DF"/>
    <w:rsid w:val="00EB2813"/>
    <w:rsid w:val="00EB2CCD"/>
    <w:rsid w:val="00EB385D"/>
    <w:rsid w:val="00EB3F23"/>
    <w:rsid w:val="00EB4F3B"/>
    <w:rsid w:val="00EB54C6"/>
    <w:rsid w:val="00EC45C7"/>
    <w:rsid w:val="00EC5389"/>
    <w:rsid w:val="00EC5B3C"/>
    <w:rsid w:val="00EC68C2"/>
    <w:rsid w:val="00EC6BD7"/>
    <w:rsid w:val="00EC7BB2"/>
    <w:rsid w:val="00ED15C4"/>
    <w:rsid w:val="00ED178C"/>
    <w:rsid w:val="00ED1A94"/>
    <w:rsid w:val="00ED26EA"/>
    <w:rsid w:val="00ED3EA3"/>
    <w:rsid w:val="00ED45FF"/>
    <w:rsid w:val="00ED49A4"/>
    <w:rsid w:val="00ED69D7"/>
    <w:rsid w:val="00ED7789"/>
    <w:rsid w:val="00EE0009"/>
    <w:rsid w:val="00EE1165"/>
    <w:rsid w:val="00EE1931"/>
    <w:rsid w:val="00EE3829"/>
    <w:rsid w:val="00EE5DF2"/>
    <w:rsid w:val="00EE5FF2"/>
    <w:rsid w:val="00EE6F72"/>
    <w:rsid w:val="00EF0000"/>
    <w:rsid w:val="00EF10D7"/>
    <w:rsid w:val="00EF142A"/>
    <w:rsid w:val="00EF1503"/>
    <w:rsid w:val="00EF6455"/>
    <w:rsid w:val="00EF6EF7"/>
    <w:rsid w:val="00F00A85"/>
    <w:rsid w:val="00F01830"/>
    <w:rsid w:val="00F03DDA"/>
    <w:rsid w:val="00F042F3"/>
    <w:rsid w:val="00F046E5"/>
    <w:rsid w:val="00F06CFF"/>
    <w:rsid w:val="00F10288"/>
    <w:rsid w:val="00F11781"/>
    <w:rsid w:val="00F13EAC"/>
    <w:rsid w:val="00F15D2E"/>
    <w:rsid w:val="00F1736C"/>
    <w:rsid w:val="00F2104A"/>
    <w:rsid w:val="00F21B42"/>
    <w:rsid w:val="00F232BF"/>
    <w:rsid w:val="00F2527D"/>
    <w:rsid w:val="00F25CCF"/>
    <w:rsid w:val="00F2673B"/>
    <w:rsid w:val="00F32078"/>
    <w:rsid w:val="00F32BF5"/>
    <w:rsid w:val="00F377A2"/>
    <w:rsid w:val="00F424A6"/>
    <w:rsid w:val="00F43289"/>
    <w:rsid w:val="00F43D68"/>
    <w:rsid w:val="00F45350"/>
    <w:rsid w:val="00F4592A"/>
    <w:rsid w:val="00F4636F"/>
    <w:rsid w:val="00F46F3F"/>
    <w:rsid w:val="00F473F4"/>
    <w:rsid w:val="00F47D3E"/>
    <w:rsid w:val="00F508C1"/>
    <w:rsid w:val="00F51BC0"/>
    <w:rsid w:val="00F51DBB"/>
    <w:rsid w:val="00F5563F"/>
    <w:rsid w:val="00F57423"/>
    <w:rsid w:val="00F5743D"/>
    <w:rsid w:val="00F600B3"/>
    <w:rsid w:val="00F61727"/>
    <w:rsid w:val="00F620C4"/>
    <w:rsid w:val="00F62EF7"/>
    <w:rsid w:val="00F63B17"/>
    <w:rsid w:val="00F64144"/>
    <w:rsid w:val="00F658C4"/>
    <w:rsid w:val="00F65F30"/>
    <w:rsid w:val="00F66A1A"/>
    <w:rsid w:val="00F66F99"/>
    <w:rsid w:val="00F67262"/>
    <w:rsid w:val="00F678A2"/>
    <w:rsid w:val="00F70826"/>
    <w:rsid w:val="00F70A4A"/>
    <w:rsid w:val="00F71654"/>
    <w:rsid w:val="00F72D0E"/>
    <w:rsid w:val="00F7400C"/>
    <w:rsid w:val="00F74484"/>
    <w:rsid w:val="00F75569"/>
    <w:rsid w:val="00F76875"/>
    <w:rsid w:val="00F76F4E"/>
    <w:rsid w:val="00F80780"/>
    <w:rsid w:val="00F81723"/>
    <w:rsid w:val="00F81F83"/>
    <w:rsid w:val="00F83185"/>
    <w:rsid w:val="00F83C3A"/>
    <w:rsid w:val="00F84C90"/>
    <w:rsid w:val="00F85E0F"/>
    <w:rsid w:val="00F86A53"/>
    <w:rsid w:val="00F87374"/>
    <w:rsid w:val="00F9010B"/>
    <w:rsid w:val="00F91F8A"/>
    <w:rsid w:val="00F92B73"/>
    <w:rsid w:val="00F9307E"/>
    <w:rsid w:val="00F94D5B"/>
    <w:rsid w:val="00F94F39"/>
    <w:rsid w:val="00FA1909"/>
    <w:rsid w:val="00FA2B37"/>
    <w:rsid w:val="00FA3177"/>
    <w:rsid w:val="00FA4782"/>
    <w:rsid w:val="00FA586B"/>
    <w:rsid w:val="00FA5A58"/>
    <w:rsid w:val="00FA709E"/>
    <w:rsid w:val="00FB0485"/>
    <w:rsid w:val="00FB2723"/>
    <w:rsid w:val="00FB4CCC"/>
    <w:rsid w:val="00FB57DE"/>
    <w:rsid w:val="00FB5DDF"/>
    <w:rsid w:val="00FB67CB"/>
    <w:rsid w:val="00FB6EE9"/>
    <w:rsid w:val="00FC0EDE"/>
    <w:rsid w:val="00FC1F1E"/>
    <w:rsid w:val="00FC20F1"/>
    <w:rsid w:val="00FC3962"/>
    <w:rsid w:val="00FC68C1"/>
    <w:rsid w:val="00FC6C65"/>
    <w:rsid w:val="00FD0624"/>
    <w:rsid w:val="00FD08D2"/>
    <w:rsid w:val="00FD4341"/>
    <w:rsid w:val="00FD5780"/>
    <w:rsid w:val="00FD6D36"/>
    <w:rsid w:val="00FD6EA9"/>
    <w:rsid w:val="00FD718D"/>
    <w:rsid w:val="00FE02D5"/>
    <w:rsid w:val="00FE2D42"/>
    <w:rsid w:val="00FE312C"/>
    <w:rsid w:val="00FE33FA"/>
    <w:rsid w:val="00FE37D6"/>
    <w:rsid w:val="00FE3D96"/>
    <w:rsid w:val="00FE5357"/>
    <w:rsid w:val="00FE6760"/>
    <w:rsid w:val="00FE7653"/>
    <w:rsid w:val="00FE7F92"/>
    <w:rsid w:val="00FF064F"/>
    <w:rsid w:val="00FF1015"/>
    <w:rsid w:val="00FF14A8"/>
    <w:rsid w:val="00FF153D"/>
    <w:rsid w:val="00FF17DE"/>
    <w:rsid w:val="00FF1E26"/>
    <w:rsid w:val="00FF2005"/>
    <w:rsid w:val="00FF25FA"/>
    <w:rsid w:val="00FF310D"/>
    <w:rsid w:val="00FF397D"/>
    <w:rsid w:val="00FF4994"/>
    <w:rsid w:val="00FF5A52"/>
    <w:rsid w:val="00FF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2655FB77-9D0E-47C8-B1E2-58FF871D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6734E"/>
    <w:rPr>
      <w:rFonts w:ascii="Times" w:hAnsi="Times"/>
      <w:sz w:val="24"/>
    </w:rPr>
  </w:style>
  <w:style w:type="paragraph" w:styleId="Ttulo1">
    <w:name w:val="heading 1"/>
    <w:basedOn w:val="Normal"/>
    <w:next w:val="Normal"/>
    <w:link w:val="Ttulo1Char"/>
    <w:rsid w:val="00324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56734E"/>
    <w:pPr>
      <w:keepNext/>
      <w:jc w:val="both"/>
      <w:outlineLvl w:val="1"/>
    </w:pPr>
    <w:rPr>
      <w:b/>
    </w:rPr>
  </w:style>
  <w:style w:type="paragraph" w:styleId="Ttulo3">
    <w:name w:val="heading 3"/>
    <w:basedOn w:val="Normal"/>
    <w:next w:val="Normal"/>
    <w:link w:val="Ttulo3Char"/>
    <w:rsid w:val="0056734E"/>
    <w:pPr>
      <w:keepNext/>
      <w:jc w:val="center"/>
      <w:outlineLvl w:val="2"/>
    </w:pPr>
    <w:rPr>
      <w:b/>
    </w:rPr>
  </w:style>
  <w:style w:type="paragraph" w:styleId="Ttulo4">
    <w:name w:val="heading 4"/>
    <w:basedOn w:val="Normal"/>
    <w:next w:val="Normal"/>
    <w:rsid w:val="0056734E"/>
    <w:pPr>
      <w:keepNext/>
      <w:outlineLvl w:val="3"/>
    </w:pPr>
    <w:rPr>
      <w:b/>
      <w:bCs/>
      <w:sz w:val="22"/>
    </w:rPr>
  </w:style>
  <w:style w:type="paragraph" w:styleId="Ttulo6">
    <w:name w:val="heading 6"/>
    <w:basedOn w:val="Normal"/>
    <w:next w:val="Normal"/>
    <w:link w:val="Ttulo6Char"/>
    <w:rsid w:val="0056734E"/>
    <w:pPr>
      <w:keepNext/>
      <w:jc w:val="center"/>
      <w:outlineLvl w:val="5"/>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6734E"/>
    <w:rPr>
      <w:b/>
    </w:rPr>
  </w:style>
  <w:style w:type="character" w:styleId="Hyperlink">
    <w:name w:val="Hyperlink"/>
    <w:rsid w:val="0056734E"/>
    <w:rPr>
      <w:color w:val="0000FF"/>
      <w:u w:val="single"/>
    </w:rPr>
  </w:style>
  <w:style w:type="paragraph" w:styleId="Rodap">
    <w:name w:val="footer"/>
    <w:basedOn w:val="Normal"/>
    <w:link w:val="RodapChar"/>
    <w:uiPriority w:val="99"/>
    <w:rsid w:val="0056734E"/>
    <w:pPr>
      <w:tabs>
        <w:tab w:val="center" w:pos="4419"/>
        <w:tab w:val="right" w:pos="8838"/>
      </w:tabs>
    </w:pPr>
    <w:rPr>
      <w:rFonts w:ascii="Times New Roman" w:hAnsi="Times New Roman"/>
    </w:rPr>
  </w:style>
  <w:style w:type="character" w:styleId="Nmerodepgina">
    <w:name w:val="page number"/>
    <w:basedOn w:val="Fontepargpadro"/>
    <w:rsid w:val="0056734E"/>
  </w:style>
  <w:style w:type="character" w:customStyle="1" w:styleId="RodapChar">
    <w:name w:val="Rodapé Char"/>
    <w:link w:val="Rodap"/>
    <w:uiPriority w:val="99"/>
    <w:rsid w:val="0056734E"/>
    <w:rPr>
      <w:sz w:val="24"/>
      <w:lang w:val="pt-BR" w:eastAsia="pt-BR" w:bidi="ar-SA"/>
    </w:rPr>
  </w:style>
  <w:style w:type="character" w:customStyle="1" w:styleId="Ttulo2Char">
    <w:name w:val="Título 2 Char"/>
    <w:link w:val="Ttulo2"/>
    <w:rsid w:val="0056734E"/>
    <w:rPr>
      <w:rFonts w:ascii="Times" w:hAnsi="Times"/>
      <w:b/>
      <w:sz w:val="24"/>
      <w:lang w:val="pt-BR" w:eastAsia="pt-BR" w:bidi="ar-SA"/>
    </w:rPr>
  </w:style>
  <w:style w:type="character" w:customStyle="1" w:styleId="Ttulo3Char">
    <w:name w:val="Título 3 Char"/>
    <w:link w:val="Ttulo3"/>
    <w:rsid w:val="0056734E"/>
    <w:rPr>
      <w:rFonts w:ascii="Times" w:hAnsi="Times"/>
      <w:b/>
      <w:sz w:val="24"/>
      <w:lang w:val="pt-BR" w:eastAsia="pt-BR" w:bidi="ar-SA"/>
    </w:rPr>
  </w:style>
  <w:style w:type="paragraph" w:styleId="NormalWeb">
    <w:name w:val="Normal (Web)"/>
    <w:basedOn w:val="Normal"/>
    <w:uiPriority w:val="99"/>
    <w:rsid w:val="00901E5C"/>
    <w:pPr>
      <w:spacing w:before="100" w:beforeAutospacing="1" w:after="100" w:afterAutospacing="1"/>
    </w:pPr>
    <w:rPr>
      <w:rFonts w:ascii="Times New Roman" w:hAnsi="Times New Roman"/>
      <w:szCs w:val="24"/>
    </w:rPr>
  </w:style>
  <w:style w:type="table" w:styleId="Tabelacomgrade">
    <w:name w:val="Table Grid"/>
    <w:basedOn w:val="Tabelanormal"/>
    <w:rsid w:val="0086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0060CD"/>
    <w:pPr>
      <w:tabs>
        <w:tab w:val="center" w:pos="4252"/>
        <w:tab w:val="right" w:pos="8504"/>
      </w:tabs>
    </w:pPr>
  </w:style>
  <w:style w:type="character" w:customStyle="1" w:styleId="CabealhoChar">
    <w:name w:val="Cabeçalho Char"/>
    <w:link w:val="Cabealho"/>
    <w:rsid w:val="000060CD"/>
    <w:rPr>
      <w:rFonts w:ascii="Times" w:hAnsi="Times"/>
      <w:sz w:val="24"/>
    </w:rPr>
  </w:style>
  <w:style w:type="paragraph" w:styleId="PargrafodaLista">
    <w:name w:val="List Paragraph"/>
    <w:basedOn w:val="Normal"/>
    <w:uiPriority w:val="34"/>
    <w:rsid w:val="000060CD"/>
    <w:pPr>
      <w:ind w:left="708"/>
    </w:pPr>
  </w:style>
  <w:style w:type="paragraph" w:customStyle="1" w:styleId="Estilo1">
    <w:name w:val="Estilo1"/>
    <w:basedOn w:val="Normal"/>
    <w:link w:val="Estilo1Char"/>
    <w:rsid w:val="00CF79B5"/>
    <w:pPr>
      <w:autoSpaceDE w:val="0"/>
      <w:autoSpaceDN w:val="0"/>
      <w:adjustRightInd w:val="0"/>
      <w:spacing w:line="360" w:lineRule="auto"/>
      <w:jc w:val="both"/>
    </w:pPr>
    <w:rPr>
      <w:rFonts w:ascii="Calibri" w:eastAsia="Calibri" w:hAnsi="Calibri"/>
      <w:szCs w:val="24"/>
      <w:lang w:eastAsia="en-US"/>
    </w:rPr>
  </w:style>
  <w:style w:type="character" w:customStyle="1" w:styleId="Estilo1Char">
    <w:name w:val="Estilo1 Char"/>
    <w:link w:val="Estilo1"/>
    <w:rsid w:val="00CF79B5"/>
    <w:rPr>
      <w:rFonts w:ascii="Calibri" w:eastAsia="Calibri" w:hAnsi="Calibri" w:cs="Calibri"/>
      <w:sz w:val="24"/>
      <w:szCs w:val="24"/>
      <w:lang w:eastAsia="en-US"/>
    </w:rPr>
  </w:style>
  <w:style w:type="paragraph" w:customStyle="1" w:styleId="Leis">
    <w:name w:val="Leis"/>
    <w:basedOn w:val="Estilo1"/>
    <w:link w:val="LeisChar"/>
    <w:rsid w:val="008E2907"/>
  </w:style>
  <w:style w:type="character" w:customStyle="1" w:styleId="LeisChar">
    <w:name w:val="Leis Char"/>
    <w:link w:val="Leis"/>
    <w:rsid w:val="008E2907"/>
    <w:rPr>
      <w:rFonts w:ascii="Calibri" w:eastAsia="Calibri" w:hAnsi="Calibri" w:cs="Calibri"/>
      <w:sz w:val="24"/>
      <w:szCs w:val="24"/>
      <w:lang w:eastAsia="en-US"/>
    </w:rPr>
  </w:style>
  <w:style w:type="character" w:styleId="nfase">
    <w:name w:val="Emphasis"/>
    <w:uiPriority w:val="20"/>
    <w:rsid w:val="00D73934"/>
    <w:rPr>
      <w:i/>
      <w:iCs/>
    </w:rPr>
  </w:style>
  <w:style w:type="character" w:customStyle="1" w:styleId="apple-converted-space">
    <w:name w:val="apple-converted-space"/>
    <w:basedOn w:val="Fontepargpadro"/>
    <w:rsid w:val="00D73934"/>
  </w:style>
  <w:style w:type="paragraph" w:styleId="Textodebalo">
    <w:name w:val="Balloon Text"/>
    <w:basedOn w:val="Normal"/>
    <w:link w:val="TextodebaloChar"/>
    <w:rsid w:val="00D42034"/>
    <w:rPr>
      <w:rFonts w:ascii="Tahoma" w:hAnsi="Tahoma"/>
      <w:sz w:val="16"/>
      <w:szCs w:val="16"/>
    </w:rPr>
  </w:style>
  <w:style w:type="character" w:customStyle="1" w:styleId="TextodebaloChar">
    <w:name w:val="Texto de balão Char"/>
    <w:link w:val="Textodebalo"/>
    <w:rsid w:val="00D42034"/>
    <w:rPr>
      <w:rFonts w:ascii="Tahoma" w:hAnsi="Tahoma" w:cs="Tahoma"/>
      <w:sz w:val="16"/>
      <w:szCs w:val="16"/>
    </w:rPr>
  </w:style>
  <w:style w:type="paragraph" w:customStyle="1" w:styleId="Default">
    <w:name w:val="Default"/>
    <w:rsid w:val="00D8555B"/>
    <w:pPr>
      <w:autoSpaceDE w:val="0"/>
      <w:autoSpaceDN w:val="0"/>
      <w:adjustRightInd w:val="0"/>
    </w:pPr>
    <w:rPr>
      <w:color w:val="000000"/>
      <w:sz w:val="24"/>
      <w:szCs w:val="24"/>
    </w:rPr>
  </w:style>
  <w:style w:type="paragraph" w:customStyle="1" w:styleId="AnotaesdoEdital">
    <w:name w:val="Anotações do Edital"/>
    <w:basedOn w:val="Normal"/>
    <w:link w:val="AnotaesdoEditalChar"/>
    <w:qFormat/>
    <w:rsid w:val="00950260"/>
    <w:pPr>
      <w:autoSpaceDE w:val="0"/>
      <w:spacing w:line="360" w:lineRule="auto"/>
      <w:jc w:val="both"/>
    </w:pPr>
    <w:rPr>
      <w:rFonts w:ascii="Arial Narrow" w:hAnsi="Arial Narrow"/>
      <w:szCs w:val="24"/>
    </w:rPr>
  </w:style>
  <w:style w:type="paragraph" w:styleId="Textodenotaderodap">
    <w:name w:val="footnote text"/>
    <w:basedOn w:val="Normal"/>
    <w:link w:val="TextodenotaderodapChar"/>
    <w:rsid w:val="00A6520A"/>
    <w:rPr>
      <w:sz w:val="20"/>
    </w:rPr>
  </w:style>
  <w:style w:type="character" w:customStyle="1" w:styleId="AnotaesdoEditalChar">
    <w:name w:val="Anotações do Edital Char"/>
    <w:link w:val="AnotaesdoEdital"/>
    <w:rsid w:val="00950260"/>
    <w:rPr>
      <w:rFonts w:ascii="Arial Narrow" w:hAnsi="Arial Narrow"/>
      <w:sz w:val="24"/>
      <w:szCs w:val="24"/>
    </w:rPr>
  </w:style>
  <w:style w:type="character" w:customStyle="1" w:styleId="TextodenotaderodapChar">
    <w:name w:val="Texto de nota de rodapé Char"/>
    <w:link w:val="Textodenotaderodap"/>
    <w:rsid w:val="00A6520A"/>
    <w:rPr>
      <w:rFonts w:ascii="Times" w:hAnsi="Times"/>
    </w:rPr>
  </w:style>
  <w:style w:type="character" w:styleId="Refdenotaderodap">
    <w:name w:val="footnote reference"/>
    <w:rsid w:val="00A6520A"/>
    <w:rPr>
      <w:vertAlign w:val="superscript"/>
    </w:rPr>
  </w:style>
  <w:style w:type="paragraph" w:styleId="Textodenotadefim">
    <w:name w:val="endnote text"/>
    <w:basedOn w:val="Normal"/>
    <w:link w:val="TextodenotadefimChar"/>
    <w:rsid w:val="00A6520A"/>
    <w:rPr>
      <w:sz w:val="20"/>
    </w:rPr>
  </w:style>
  <w:style w:type="character" w:customStyle="1" w:styleId="TextodenotadefimChar">
    <w:name w:val="Texto de nota de fim Char"/>
    <w:link w:val="Textodenotadefim"/>
    <w:rsid w:val="00A6520A"/>
    <w:rPr>
      <w:rFonts w:ascii="Times" w:hAnsi="Times"/>
    </w:rPr>
  </w:style>
  <w:style w:type="character" w:styleId="Refdenotadefim">
    <w:name w:val="endnote reference"/>
    <w:rsid w:val="00A6520A"/>
    <w:rPr>
      <w:vertAlign w:val="superscript"/>
    </w:rPr>
  </w:style>
  <w:style w:type="character" w:styleId="HiperlinkVisitado">
    <w:name w:val="FollowedHyperlink"/>
    <w:rsid w:val="00825D89"/>
    <w:rPr>
      <w:color w:val="800080"/>
      <w:u w:val="single"/>
    </w:rPr>
  </w:style>
  <w:style w:type="paragraph" w:customStyle="1" w:styleId="Espaamento">
    <w:name w:val="Espaçamento"/>
    <w:basedOn w:val="Normal"/>
    <w:link w:val="EspaamentoChar"/>
    <w:qFormat/>
    <w:rsid w:val="00CE580E"/>
    <w:pPr>
      <w:autoSpaceDE w:val="0"/>
      <w:autoSpaceDN w:val="0"/>
      <w:adjustRightInd w:val="0"/>
      <w:spacing w:line="360" w:lineRule="auto"/>
      <w:ind w:left="1080"/>
      <w:jc w:val="both"/>
    </w:pPr>
    <w:rPr>
      <w:rFonts w:ascii="Arial Narrow" w:hAnsi="Arial Narrow" w:cs="Calibri"/>
      <w:sz w:val="10"/>
      <w:szCs w:val="16"/>
    </w:rPr>
  </w:style>
  <w:style w:type="character" w:customStyle="1" w:styleId="EspaamentoChar">
    <w:name w:val="Espaçamento Char"/>
    <w:basedOn w:val="Fontepargpadro"/>
    <w:link w:val="Espaamento"/>
    <w:rsid w:val="00CE580E"/>
    <w:rPr>
      <w:rFonts w:ascii="Arial Narrow" w:hAnsi="Arial Narrow" w:cs="Calibri"/>
      <w:sz w:val="10"/>
      <w:szCs w:val="16"/>
    </w:rPr>
  </w:style>
  <w:style w:type="paragraph" w:customStyle="1" w:styleId="Texto-TextodaResoluo">
    <w:name w:val="Texto - Texto da Resolução"/>
    <w:basedOn w:val="Normal"/>
    <w:link w:val="Texto-TextodaResoluoChar"/>
    <w:rsid w:val="00EF1503"/>
    <w:pPr>
      <w:spacing w:line="360" w:lineRule="auto"/>
      <w:ind w:firstLine="1701"/>
      <w:jc w:val="both"/>
    </w:pPr>
    <w:rPr>
      <w:rFonts w:ascii="Arial" w:hAnsi="Arial" w:cs="Arial"/>
      <w:szCs w:val="24"/>
    </w:rPr>
  </w:style>
  <w:style w:type="character" w:customStyle="1" w:styleId="Texto-TextodaResoluoChar">
    <w:name w:val="Texto - Texto da Resolução Char"/>
    <w:basedOn w:val="Fontepargpadro"/>
    <w:link w:val="Texto-TextodaResoluo"/>
    <w:rsid w:val="00EF1503"/>
    <w:rPr>
      <w:rFonts w:ascii="Arial" w:hAnsi="Arial" w:cs="Arial"/>
      <w:sz w:val="24"/>
      <w:szCs w:val="24"/>
    </w:rPr>
  </w:style>
  <w:style w:type="paragraph" w:styleId="Recuodecorpodetexto">
    <w:name w:val="Body Text Indent"/>
    <w:basedOn w:val="Normal"/>
    <w:link w:val="RecuodecorpodetextoChar"/>
    <w:rsid w:val="00641BF2"/>
    <w:pPr>
      <w:ind w:left="4253"/>
      <w:jc w:val="both"/>
    </w:pPr>
    <w:rPr>
      <w:rFonts w:ascii="Times New Roman" w:hAnsi="Times New Roman"/>
      <w:i/>
    </w:rPr>
  </w:style>
  <w:style w:type="character" w:customStyle="1" w:styleId="RecuodecorpodetextoChar">
    <w:name w:val="Recuo de corpo de texto Char"/>
    <w:basedOn w:val="Fontepargpadro"/>
    <w:link w:val="Recuodecorpodetexto"/>
    <w:rsid w:val="00641BF2"/>
    <w:rPr>
      <w:i/>
      <w:sz w:val="24"/>
    </w:rPr>
  </w:style>
  <w:style w:type="paragraph" w:styleId="Corpodetexto3">
    <w:name w:val="Body Text 3"/>
    <w:basedOn w:val="Normal"/>
    <w:link w:val="Corpodetexto3Char"/>
    <w:rsid w:val="00641BF2"/>
    <w:pPr>
      <w:spacing w:before="120" w:line="360" w:lineRule="auto"/>
      <w:jc w:val="both"/>
    </w:pPr>
    <w:rPr>
      <w:rFonts w:ascii="Arial Narrow" w:hAnsi="Arial Narrow" w:cs="Arial"/>
      <w:sz w:val="20"/>
      <w:szCs w:val="24"/>
    </w:rPr>
  </w:style>
  <w:style w:type="character" w:customStyle="1" w:styleId="Corpodetexto3Char">
    <w:name w:val="Corpo de texto 3 Char"/>
    <w:basedOn w:val="Fontepargpadro"/>
    <w:link w:val="Corpodetexto3"/>
    <w:rsid w:val="00641BF2"/>
    <w:rPr>
      <w:rFonts w:ascii="Arial Narrow" w:hAnsi="Arial Narrow" w:cs="Arial"/>
      <w:szCs w:val="24"/>
    </w:rPr>
  </w:style>
  <w:style w:type="character" w:customStyle="1" w:styleId="Ttulo6Char">
    <w:name w:val="Título 6 Char"/>
    <w:basedOn w:val="Fontepargpadro"/>
    <w:link w:val="Ttulo6"/>
    <w:rsid w:val="000B78E9"/>
    <w:rPr>
      <w:rFonts w:ascii="Times" w:hAnsi="Times"/>
      <w:sz w:val="22"/>
    </w:rPr>
  </w:style>
  <w:style w:type="character" w:customStyle="1" w:styleId="Ttulo1Char">
    <w:name w:val="Título 1 Char"/>
    <w:basedOn w:val="Fontepargpadro"/>
    <w:link w:val="Ttulo1"/>
    <w:rsid w:val="00324B01"/>
    <w:rPr>
      <w:rFonts w:asciiTheme="majorHAnsi" w:eastAsiaTheme="majorEastAsia" w:hAnsiTheme="majorHAnsi" w:cstheme="majorBidi"/>
      <w:b/>
      <w:bCs/>
      <w:color w:val="365F91" w:themeColor="accent1" w:themeShade="BF"/>
      <w:sz w:val="28"/>
      <w:szCs w:val="28"/>
    </w:rPr>
  </w:style>
  <w:style w:type="paragraph" w:customStyle="1" w:styleId="Estilo2">
    <w:name w:val="Estilo2"/>
    <w:basedOn w:val="Normal"/>
    <w:link w:val="Estilo2Char"/>
    <w:qFormat/>
    <w:rsid w:val="00EB17FD"/>
    <w:pPr>
      <w:autoSpaceDE w:val="0"/>
      <w:autoSpaceDN w:val="0"/>
      <w:adjustRightInd w:val="0"/>
      <w:spacing w:line="360" w:lineRule="auto"/>
      <w:ind w:firstLine="1701"/>
      <w:jc w:val="both"/>
    </w:pPr>
    <w:rPr>
      <w:rFonts w:ascii="Arial" w:hAnsi="Arial" w:cs="Arial"/>
      <w:color w:val="361AE0"/>
      <w:szCs w:val="24"/>
    </w:rPr>
  </w:style>
  <w:style w:type="character" w:customStyle="1" w:styleId="Estilo2Char">
    <w:name w:val="Estilo2 Char"/>
    <w:basedOn w:val="Fontepargpadro"/>
    <w:link w:val="Estilo2"/>
    <w:rsid w:val="00EB17FD"/>
    <w:rPr>
      <w:rFonts w:ascii="Arial" w:hAnsi="Arial" w:cs="Arial"/>
      <w:color w:val="361AE0"/>
      <w:sz w:val="24"/>
      <w:szCs w:val="24"/>
    </w:rPr>
  </w:style>
  <w:style w:type="paragraph" w:styleId="Corpodetexto2">
    <w:name w:val="Body Text 2"/>
    <w:basedOn w:val="Normal"/>
    <w:link w:val="Corpodetexto2Char"/>
    <w:semiHidden/>
    <w:unhideWhenUsed/>
    <w:rsid w:val="009C5C22"/>
    <w:pPr>
      <w:spacing w:after="120" w:line="480" w:lineRule="auto"/>
    </w:pPr>
  </w:style>
  <w:style w:type="character" w:customStyle="1" w:styleId="Corpodetexto2Char">
    <w:name w:val="Corpo de texto 2 Char"/>
    <w:basedOn w:val="Fontepargpadro"/>
    <w:link w:val="Corpodetexto2"/>
    <w:semiHidden/>
    <w:rsid w:val="009C5C22"/>
    <w:rPr>
      <w:rFonts w:ascii="Times" w:hAnsi="Times"/>
      <w:sz w:val="24"/>
    </w:rPr>
  </w:style>
  <w:style w:type="paragraph" w:styleId="TextosemFormatao">
    <w:name w:val="Plain Text"/>
    <w:basedOn w:val="Normal"/>
    <w:link w:val="TextosemFormataoChar"/>
    <w:uiPriority w:val="99"/>
    <w:unhideWhenUsed/>
    <w:rsid w:val="009C5C22"/>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9C5C22"/>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144">
      <w:bodyDiv w:val="1"/>
      <w:marLeft w:val="0"/>
      <w:marRight w:val="0"/>
      <w:marTop w:val="0"/>
      <w:marBottom w:val="0"/>
      <w:divBdr>
        <w:top w:val="none" w:sz="0" w:space="0" w:color="auto"/>
        <w:left w:val="none" w:sz="0" w:space="0" w:color="auto"/>
        <w:bottom w:val="none" w:sz="0" w:space="0" w:color="auto"/>
        <w:right w:val="none" w:sz="0" w:space="0" w:color="auto"/>
      </w:divBdr>
    </w:div>
    <w:div w:id="396317603">
      <w:bodyDiv w:val="1"/>
      <w:marLeft w:val="0"/>
      <w:marRight w:val="0"/>
      <w:marTop w:val="0"/>
      <w:marBottom w:val="0"/>
      <w:divBdr>
        <w:top w:val="none" w:sz="0" w:space="0" w:color="auto"/>
        <w:left w:val="none" w:sz="0" w:space="0" w:color="auto"/>
        <w:bottom w:val="none" w:sz="0" w:space="0" w:color="auto"/>
        <w:right w:val="none" w:sz="0" w:space="0" w:color="auto"/>
      </w:divBdr>
    </w:div>
    <w:div w:id="414058170">
      <w:bodyDiv w:val="1"/>
      <w:marLeft w:val="0"/>
      <w:marRight w:val="0"/>
      <w:marTop w:val="0"/>
      <w:marBottom w:val="0"/>
      <w:divBdr>
        <w:top w:val="none" w:sz="0" w:space="0" w:color="auto"/>
        <w:left w:val="none" w:sz="0" w:space="0" w:color="auto"/>
        <w:bottom w:val="none" w:sz="0" w:space="0" w:color="auto"/>
        <w:right w:val="none" w:sz="0" w:space="0" w:color="auto"/>
      </w:divBdr>
      <w:divsChild>
        <w:div w:id="1782528340">
          <w:marLeft w:val="0"/>
          <w:marRight w:val="0"/>
          <w:marTop w:val="0"/>
          <w:marBottom w:val="173"/>
          <w:divBdr>
            <w:top w:val="none" w:sz="0" w:space="0" w:color="auto"/>
            <w:left w:val="none" w:sz="0" w:space="0" w:color="auto"/>
            <w:bottom w:val="none" w:sz="0" w:space="0" w:color="auto"/>
            <w:right w:val="none" w:sz="0" w:space="0" w:color="auto"/>
          </w:divBdr>
          <w:divsChild>
            <w:div w:id="1811483561">
              <w:marLeft w:val="0"/>
              <w:marRight w:val="0"/>
              <w:marTop w:val="115"/>
              <w:marBottom w:val="0"/>
              <w:divBdr>
                <w:top w:val="none" w:sz="0" w:space="0" w:color="auto"/>
                <w:left w:val="none" w:sz="0" w:space="0" w:color="auto"/>
                <w:bottom w:val="none" w:sz="0" w:space="0" w:color="auto"/>
                <w:right w:val="none" w:sz="0" w:space="0" w:color="auto"/>
              </w:divBdr>
            </w:div>
          </w:divsChild>
        </w:div>
        <w:div w:id="726340396">
          <w:marLeft w:val="0"/>
          <w:marRight w:val="0"/>
          <w:marTop w:val="0"/>
          <w:marBottom w:val="288"/>
          <w:divBdr>
            <w:top w:val="none" w:sz="0" w:space="0" w:color="auto"/>
            <w:left w:val="none" w:sz="0" w:space="0" w:color="auto"/>
            <w:bottom w:val="none" w:sz="0" w:space="0" w:color="auto"/>
            <w:right w:val="none" w:sz="0" w:space="0" w:color="auto"/>
          </w:divBdr>
          <w:divsChild>
            <w:div w:id="17212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028">
      <w:bodyDiv w:val="1"/>
      <w:marLeft w:val="0"/>
      <w:marRight w:val="0"/>
      <w:marTop w:val="0"/>
      <w:marBottom w:val="0"/>
      <w:divBdr>
        <w:top w:val="none" w:sz="0" w:space="0" w:color="auto"/>
        <w:left w:val="none" w:sz="0" w:space="0" w:color="auto"/>
        <w:bottom w:val="none" w:sz="0" w:space="0" w:color="auto"/>
        <w:right w:val="none" w:sz="0" w:space="0" w:color="auto"/>
      </w:divBdr>
    </w:div>
    <w:div w:id="510991399">
      <w:bodyDiv w:val="1"/>
      <w:marLeft w:val="0"/>
      <w:marRight w:val="0"/>
      <w:marTop w:val="0"/>
      <w:marBottom w:val="0"/>
      <w:divBdr>
        <w:top w:val="none" w:sz="0" w:space="0" w:color="auto"/>
        <w:left w:val="none" w:sz="0" w:space="0" w:color="auto"/>
        <w:bottom w:val="none" w:sz="0" w:space="0" w:color="auto"/>
        <w:right w:val="none" w:sz="0" w:space="0" w:color="auto"/>
      </w:divBdr>
    </w:div>
    <w:div w:id="511728223">
      <w:bodyDiv w:val="1"/>
      <w:marLeft w:val="0"/>
      <w:marRight w:val="0"/>
      <w:marTop w:val="0"/>
      <w:marBottom w:val="0"/>
      <w:divBdr>
        <w:top w:val="none" w:sz="0" w:space="0" w:color="auto"/>
        <w:left w:val="none" w:sz="0" w:space="0" w:color="auto"/>
        <w:bottom w:val="none" w:sz="0" w:space="0" w:color="auto"/>
        <w:right w:val="none" w:sz="0" w:space="0" w:color="auto"/>
      </w:divBdr>
    </w:div>
    <w:div w:id="572862144">
      <w:bodyDiv w:val="1"/>
      <w:marLeft w:val="0"/>
      <w:marRight w:val="0"/>
      <w:marTop w:val="0"/>
      <w:marBottom w:val="0"/>
      <w:divBdr>
        <w:top w:val="none" w:sz="0" w:space="0" w:color="auto"/>
        <w:left w:val="none" w:sz="0" w:space="0" w:color="auto"/>
        <w:bottom w:val="none" w:sz="0" w:space="0" w:color="auto"/>
        <w:right w:val="none" w:sz="0" w:space="0" w:color="auto"/>
      </w:divBdr>
    </w:div>
    <w:div w:id="647168606">
      <w:bodyDiv w:val="1"/>
      <w:marLeft w:val="0"/>
      <w:marRight w:val="0"/>
      <w:marTop w:val="0"/>
      <w:marBottom w:val="0"/>
      <w:divBdr>
        <w:top w:val="none" w:sz="0" w:space="0" w:color="auto"/>
        <w:left w:val="none" w:sz="0" w:space="0" w:color="auto"/>
        <w:bottom w:val="none" w:sz="0" w:space="0" w:color="auto"/>
        <w:right w:val="none" w:sz="0" w:space="0" w:color="auto"/>
      </w:divBdr>
    </w:div>
    <w:div w:id="647436041">
      <w:bodyDiv w:val="1"/>
      <w:marLeft w:val="0"/>
      <w:marRight w:val="0"/>
      <w:marTop w:val="0"/>
      <w:marBottom w:val="0"/>
      <w:divBdr>
        <w:top w:val="none" w:sz="0" w:space="0" w:color="auto"/>
        <w:left w:val="none" w:sz="0" w:space="0" w:color="auto"/>
        <w:bottom w:val="none" w:sz="0" w:space="0" w:color="auto"/>
        <w:right w:val="none" w:sz="0" w:space="0" w:color="auto"/>
      </w:divBdr>
    </w:div>
    <w:div w:id="769811296">
      <w:bodyDiv w:val="1"/>
      <w:marLeft w:val="0"/>
      <w:marRight w:val="0"/>
      <w:marTop w:val="0"/>
      <w:marBottom w:val="0"/>
      <w:divBdr>
        <w:top w:val="none" w:sz="0" w:space="0" w:color="auto"/>
        <w:left w:val="none" w:sz="0" w:space="0" w:color="auto"/>
        <w:bottom w:val="none" w:sz="0" w:space="0" w:color="auto"/>
        <w:right w:val="none" w:sz="0" w:space="0" w:color="auto"/>
      </w:divBdr>
    </w:div>
    <w:div w:id="952203226">
      <w:bodyDiv w:val="1"/>
      <w:marLeft w:val="0"/>
      <w:marRight w:val="0"/>
      <w:marTop w:val="0"/>
      <w:marBottom w:val="0"/>
      <w:divBdr>
        <w:top w:val="none" w:sz="0" w:space="0" w:color="auto"/>
        <w:left w:val="none" w:sz="0" w:space="0" w:color="auto"/>
        <w:bottom w:val="none" w:sz="0" w:space="0" w:color="auto"/>
        <w:right w:val="none" w:sz="0" w:space="0" w:color="auto"/>
      </w:divBdr>
    </w:div>
    <w:div w:id="1043019801">
      <w:bodyDiv w:val="1"/>
      <w:marLeft w:val="0"/>
      <w:marRight w:val="0"/>
      <w:marTop w:val="0"/>
      <w:marBottom w:val="0"/>
      <w:divBdr>
        <w:top w:val="none" w:sz="0" w:space="0" w:color="auto"/>
        <w:left w:val="none" w:sz="0" w:space="0" w:color="auto"/>
        <w:bottom w:val="none" w:sz="0" w:space="0" w:color="auto"/>
        <w:right w:val="none" w:sz="0" w:space="0" w:color="auto"/>
      </w:divBdr>
    </w:div>
    <w:div w:id="1263495520">
      <w:bodyDiv w:val="1"/>
      <w:marLeft w:val="0"/>
      <w:marRight w:val="0"/>
      <w:marTop w:val="0"/>
      <w:marBottom w:val="0"/>
      <w:divBdr>
        <w:top w:val="none" w:sz="0" w:space="0" w:color="auto"/>
        <w:left w:val="none" w:sz="0" w:space="0" w:color="auto"/>
        <w:bottom w:val="none" w:sz="0" w:space="0" w:color="auto"/>
        <w:right w:val="none" w:sz="0" w:space="0" w:color="auto"/>
      </w:divBdr>
    </w:div>
    <w:div w:id="1430810703">
      <w:bodyDiv w:val="1"/>
      <w:marLeft w:val="0"/>
      <w:marRight w:val="0"/>
      <w:marTop w:val="0"/>
      <w:marBottom w:val="0"/>
      <w:divBdr>
        <w:top w:val="none" w:sz="0" w:space="0" w:color="auto"/>
        <w:left w:val="none" w:sz="0" w:space="0" w:color="auto"/>
        <w:bottom w:val="none" w:sz="0" w:space="0" w:color="auto"/>
        <w:right w:val="none" w:sz="0" w:space="0" w:color="auto"/>
      </w:divBdr>
    </w:div>
    <w:div w:id="1499082074">
      <w:bodyDiv w:val="1"/>
      <w:marLeft w:val="0"/>
      <w:marRight w:val="0"/>
      <w:marTop w:val="0"/>
      <w:marBottom w:val="0"/>
      <w:divBdr>
        <w:top w:val="none" w:sz="0" w:space="0" w:color="auto"/>
        <w:left w:val="none" w:sz="0" w:space="0" w:color="auto"/>
        <w:bottom w:val="none" w:sz="0" w:space="0" w:color="auto"/>
        <w:right w:val="none" w:sz="0" w:space="0" w:color="auto"/>
      </w:divBdr>
    </w:div>
    <w:div w:id="1512334884">
      <w:bodyDiv w:val="1"/>
      <w:marLeft w:val="0"/>
      <w:marRight w:val="0"/>
      <w:marTop w:val="0"/>
      <w:marBottom w:val="0"/>
      <w:divBdr>
        <w:top w:val="none" w:sz="0" w:space="0" w:color="auto"/>
        <w:left w:val="none" w:sz="0" w:space="0" w:color="auto"/>
        <w:bottom w:val="none" w:sz="0" w:space="0" w:color="auto"/>
        <w:right w:val="none" w:sz="0" w:space="0" w:color="auto"/>
      </w:divBdr>
    </w:div>
    <w:div w:id="1669407575">
      <w:bodyDiv w:val="1"/>
      <w:marLeft w:val="0"/>
      <w:marRight w:val="0"/>
      <w:marTop w:val="0"/>
      <w:marBottom w:val="0"/>
      <w:divBdr>
        <w:top w:val="none" w:sz="0" w:space="0" w:color="auto"/>
        <w:left w:val="none" w:sz="0" w:space="0" w:color="auto"/>
        <w:bottom w:val="none" w:sz="0" w:space="0" w:color="auto"/>
        <w:right w:val="none" w:sz="0" w:space="0" w:color="auto"/>
      </w:divBdr>
    </w:div>
    <w:div w:id="1671173299">
      <w:bodyDiv w:val="1"/>
      <w:marLeft w:val="0"/>
      <w:marRight w:val="0"/>
      <w:marTop w:val="0"/>
      <w:marBottom w:val="0"/>
      <w:divBdr>
        <w:top w:val="none" w:sz="0" w:space="0" w:color="auto"/>
        <w:left w:val="none" w:sz="0" w:space="0" w:color="auto"/>
        <w:bottom w:val="none" w:sz="0" w:space="0" w:color="auto"/>
        <w:right w:val="none" w:sz="0" w:space="0" w:color="auto"/>
      </w:divBdr>
    </w:div>
    <w:div w:id="20507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85890-64CB-41E8-9400-08F63C6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39</Pages>
  <Words>17677</Words>
  <Characters>100334</Characters>
  <Application>Microsoft Office Word</Application>
  <DocSecurity>0</DocSecurity>
  <Lines>836</Lines>
  <Paragraphs>235</Paragraphs>
  <ScaleCrop>false</ScaleCrop>
  <HeadingPairs>
    <vt:vector size="2" baseType="variant">
      <vt:variant>
        <vt:lpstr>Título</vt:lpstr>
      </vt:variant>
      <vt:variant>
        <vt:i4>1</vt:i4>
      </vt:variant>
    </vt:vector>
  </HeadingPairs>
  <TitlesOfParts>
    <vt:vector size="1" baseType="lpstr">
      <vt:lpstr>EDITAL N.º 001/2017-CEAF</vt:lpstr>
    </vt:vector>
  </TitlesOfParts>
  <Company>MPMS</Company>
  <LinksUpToDate>false</LinksUpToDate>
  <CharactersWithSpaces>117776</CharactersWithSpaces>
  <SharedDoc>false</SharedDoc>
  <HLinks>
    <vt:vector size="48" baseType="variant">
      <vt:variant>
        <vt:i4>1179765</vt:i4>
      </vt:variant>
      <vt:variant>
        <vt:i4>36</vt:i4>
      </vt:variant>
      <vt:variant>
        <vt:i4>0</vt:i4>
      </vt:variant>
      <vt:variant>
        <vt:i4>5</vt:i4>
      </vt:variant>
      <vt:variant>
        <vt:lpwstr>mailto:ceaf@mpms.mp.br</vt:lpwstr>
      </vt:variant>
      <vt:variant>
        <vt:lpwstr/>
      </vt:variant>
      <vt:variant>
        <vt:i4>2424955</vt:i4>
      </vt:variant>
      <vt:variant>
        <vt:i4>27</vt:i4>
      </vt:variant>
      <vt:variant>
        <vt:i4>0</vt:i4>
      </vt:variant>
      <vt:variant>
        <vt:i4>5</vt:i4>
      </vt:variant>
      <vt:variant>
        <vt:lpwstr>http://www.ifms.edu.br/rightsidebar/cursos/proeja/manutencao-e-suporte-em-informatica/</vt:lpwstr>
      </vt:variant>
      <vt:variant>
        <vt:lpwstr/>
      </vt:variant>
      <vt:variant>
        <vt:i4>2424955</vt:i4>
      </vt:variant>
      <vt:variant>
        <vt:i4>21</vt:i4>
      </vt:variant>
      <vt:variant>
        <vt:i4>0</vt:i4>
      </vt:variant>
      <vt:variant>
        <vt:i4>5</vt:i4>
      </vt:variant>
      <vt:variant>
        <vt:lpwstr>http://www.ifms.edu.br/rightsidebar/cursos/proeja/manutencao-e-suporte-em-informatica/</vt:lpwstr>
      </vt:variant>
      <vt:variant>
        <vt:lpwstr/>
      </vt:variant>
      <vt:variant>
        <vt:i4>2424955</vt:i4>
      </vt:variant>
      <vt:variant>
        <vt:i4>15</vt:i4>
      </vt:variant>
      <vt:variant>
        <vt:i4>0</vt:i4>
      </vt:variant>
      <vt:variant>
        <vt:i4>5</vt:i4>
      </vt:variant>
      <vt:variant>
        <vt:lpwstr>http://www.ifms.edu.br/rightsidebar/cursos/proeja/manutencao-e-suporte-em-informatica/</vt:lpwstr>
      </vt:variant>
      <vt:variant>
        <vt:lpwstr/>
      </vt:variant>
      <vt:variant>
        <vt:i4>3014710</vt:i4>
      </vt:variant>
      <vt:variant>
        <vt:i4>12</vt:i4>
      </vt:variant>
      <vt:variant>
        <vt:i4>0</vt:i4>
      </vt:variant>
      <vt:variant>
        <vt:i4>5</vt:i4>
      </vt:variant>
      <vt:variant>
        <vt:lpwstr>http://www.fapec.org/concursos</vt:lpwstr>
      </vt:variant>
      <vt:variant>
        <vt:lpwstr/>
      </vt:variant>
      <vt:variant>
        <vt:i4>3670114</vt:i4>
      </vt:variant>
      <vt:variant>
        <vt:i4>9</vt:i4>
      </vt:variant>
      <vt:variant>
        <vt:i4>0</vt:i4>
      </vt:variant>
      <vt:variant>
        <vt:i4>5</vt:i4>
      </vt:variant>
      <vt:variant>
        <vt:lpwstr>http://www.mpms.mp.br/</vt:lpwstr>
      </vt:variant>
      <vt:variant>
        <vt:lpwstr/>
      </vt:variant>
      <vt:variant>
        <vt:i4>3670114</vt:i4>
      </vt:variant>
      <vt:variant>
        <vt:i4>6</vt:i4>
      </vt:variant>
      <vt:variant>
        <vt:i4>0</vt:i4>
      </vt:variant>
      <vt:variant>
        <vt:i4>5</vt:i4>
      </vt:variant>
      <vt:variant>
        <vt:lpwstr>http://www.mpms.mp.br/</vt:lpwstr>
      </vt:variant>
      <vt:variant>
        <vt:lpwstr/>
      </vt:variant>
      <vt:variant>
        <vt:i4>2424955</vt:i4>
      </vt:variant>
      <vt:variant>
        <vt:i4>3</vt:i4>
      </vt:variant>
      <vt:variant>
        <vt:i4>0</vt:i4>
      </vt:variant>
      <vt:variant>
        <vt:i4>5</vt:i4>
      </vt:variant>
      <vt:variant>
        <vt:lpwstr>http://www.ifms.edu.br/rightsidebar/cursos/proeja/manutencao-e-suporte-em-informatica/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001/2017-CEAF</dc:title>
  <dc:subject>Edital do XX PROCESSO DE SELEÇÃO DE ESTAGIÁRIOS DO MINISTÉRIO PÚBLICO DO ESTADO DE MATO GROSSO DO SUL</dc:subject>
  <dc:creator>Ministério Público do Estado de Mato Grosso do Sul</dc:creator>
  <cp:keywords>MPE/MS - CEAF/MPE-MS</cp:keywords>
  <dc:description>FAPEC - Fundação de Apoio à Cultura e Ensino</dc:description>
  <cp:lastModifiedBy>Bruna Camargo da Silva</cp:lastModifiedBy>
  <cp:revision>31</cp:revision>
  <cp:lastPrinted>2017-09-05T12:36:00Z</cp:lastPrinted>
  <dcterms:created xsi:type="dcterms:W3CDTF">2017-08-31T21:33:00Z</dcterms:created>
  <dcterms:modified xsi:type="dcterms:W3CDTF">2017-09-05T13:27:00Z</dcterms:modified>
  <cp:category>Processo Seletivo de Estagiário</cp:category>
  <cp:contentStatus>XX PROCESSO DE SELEÇÃO DE ESTAGIÁRIOS DO MINISTÉRIO PÚBLICO DO ESTADO DE MATO GROSSO DO SUL</cp:contentStatus>
</cp:coreProperties>
</file>